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028112"/>
        <w:docPartObj>
          <w:docPartGallery w:val="Cover Pages"/>
          <w:docPartUnique/>
        </w:docPartObj>
      </w:sdtPr>
      <w:sdtEndPr>
        <w:rPr>
          <w:b/>
          <w:bCs/>
        </w:rPr>
      </w:sdtEndPr>
      <w:sdtContent>
        <w:p w14:paraId="62F1E245" w14:textId="3BBD5292" w:rsidR="003820DF" w:rsidRPr="001043C7" w:rsidRDefault="00713485" w:rsidP="003820DF">
          <w:r>
            <w:rPr>
              <w:noProof/>
            </w:rPr>
            <w:drawing>
              <wp:anchor distT="0" distB="0" distL="114300" distR="114300" simplePos="0" relativeHeight="251658250" behindDoc="0" locked="0" layoutInCell="1" allowOverlap="1" wp14:anchorId="74825FBC" wp14:editId="27540130">
                <wp:simplePos x="0" y="0"/>
                <wp:positionH relativeFrom="page">
                  <wp:posOffset>-41910</wp:posOffset>
                </wp:positionH>
                <wp:positionV relativeFrom="paragraph">
                  <wp:posOffset>853440</wp:posOffset>
                </wp:positionV>
                <wp:extent cx="7602205" cy="4251296"/>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jor.jpg"/>
                        <pic:cNvPicPr/>
                      </pic:nvPicPr>
                      <pic:blipFill rotWithShape="1">
                        <a:blip r:embed="rId12" cstate="print">
                          <a:extLst>
                            <a:ext uri="{28A0092B-C50C-407E-A947-70E740481C1C}">
                              <a14:useLocalDpi xmlns:a14="http://schemas.microsoft.com/office/drawing/2010/main" val="0"/>
                            </a:ext>
                          </a:extLst>
                        </a:blip>
                        <a:srcRect t="4954" b="20469"/>
                        <a:stretch/>
                      </pic:blipFill>
                      <pic:spPr bwMode="auto">
                        <a:xfrm>
                          <a:off x="0" y="0"/>
                          <a:ext cx="7602205" cy="42512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0DF">
            <w:rPr>
              <w:noProof/>
            </w:rPr>
            <w:drawing>
              <wp:anchor distT="0" distB="0" distL="114300" distR="114300" simplePos="0" relativeHeight="251658247" behindDoc="0" locked="0" layoutInCell="1" allowOverlap="1" wp14:anchorId="2CFDA2A3" wp14:editId="2AD4C3EC">
                <wp:simplePos x="0" y="0"/>
                <wp:positionH relativeFrom="margin">
                  <wp:posOffset>-515620</wp:posOffset>
                </wp:positionH>
                <wp:positionV relativeFrom="margin">
                  <wp:posOffset>-464076</wp:posOffset>
                </wp:positionV>
                <wp:extent cx="7067550" cy="1136015"/>
                <wp:effectExtent l="0" t="0" r="0" b="698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67550" cy="1136015"/>
                        </a:xfrm>
                        <a:prstGeom prst="rect">
                          <a:avLst/>
                        </a:prstGeom>
                      </pic:spPr>
                    </pic:pic>
                  </a:graphicData>
                </a:graphic>
              </wp:anchor>
            </w:drawing>
          </w:r>
          <w:r w:rsidR="003820DF">
            <w:rPr>
              <w:noProof/>
            </w:rPr>
            <mc:AlternateContent>
              <mc:Choice Requires="wps">
                <w:drawing>
                  <wp:anchor distT="0" distB="0" distL="114300" distR="114300" simplePos="0" relativeHeight="251658251" behindDoc="0" locked="0" layoutInCell="1" allowOverlap="1" wp14:anchorId="5C7983D7" wp14:editId="031D4A35">
                    <wp:simplePos x="0" y="0"/>
                    <wp:positionH relativeFrom="page">
                      <wp:posOffset>0</wp:posOffset>
                    </wp:positionH>
                    <wp:positionV relativeFrom="page">
                      <wp:posOffset>9539785</wp:posOffset>
                    </wp:positionV>
                    <wp:extent cx="7559675" cy="1158306"/>
                    <wp:effectExtent l="0" t="0" r="0" b="0"/>
                    <wp:wrapNone/>
                    <wp:docPr id="224" name="Rectangle 224"/>
                    <wp:cNvGraphicFramePr/>
                    <a:graphic xmlns:a="http://schemas.openxmlformats.org/drawingml/2006/main">
                      <a:graphicData uri="http://schemas.microsoft.com/office/word/2010/wordprocessingShape">
                        <wps:wsp>
                          <wps:cNvSpPr/>
                          <wps:spPr>
                            <a:xfrm>
                              <a:off x="0" y="0"/>
                              <a:ext cx="7559675" cy="11583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73F0D" w14:textId="77777777" w:rsidR="00F70059" w:rsidRPr="00307781" w:rsidRDefault="00F70059" w:rsidP="00197165">
                                <w:pPr>
                                  <w:rPr>
                                    <w:sz w:val="16"/>
                                    <w:szCs w:val="16"/>
                                  </w:rPr>
                                </w:pPr>
                              </w:p>
                            </w:txbxContent>
                          </wps:txbx>
                          <wps:bodyPr rot="0" spcFirstLastPara="0" vertOverflow="overflow" horzOverflow="overflow" vert="horz" wrap="square" lIns="720000" tIns="0" rIns="1548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983D7" id="Rectangle 224" o:spid="_x0000_s1026" style="position:absolute;margin-left:0;margin-top:751.15pt;width:595.25pt;height:91.2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bxjwIAAGoFAAAOAAAAZHJzL2Uyb0RvYy54bWysVFFP2zAQfp+0/2D5fSQptLCIFFUgpkkI&#10;EDDx7Dp2E8nxebbbpPv1O9tpYID2MK0P7vl8993dl7s7vxg6RXbCuhZ0RYujnBKhOdSt3lT0x9P1&#10;lzNKnGe6Zgq0qOheOHqx/PzpvDelmEEDqhaWIIh2ZW8q2nhvyixzvBEdc0dghMZHCbZjHq92k9WW&#10;9YjeqWyW54usB1sbC1w4h9qr9EiXEV9Kwf2dlE54oiqKufl42niuw5ktz1m5scw0LR/TYP+QRcda&#10;jUEnqCvmGdna9h1U13ILDqQ/4tBlIGXLRawBqynyN9U8NsyIWAuS48xEk/t/sPx2d29JW1d0Njuh&#10;RLMOP9ID0sb0RgkSlEhRb1yJlo/m3o43h2Kod5C2C/9YCRkirfuJVjF4wlF5Op9/XZzOKeH4VhTz&#10;s+N8EVCzF3djnf8moCNBqKjFBCKdbHfjfDI9mIRoGq5bpVDPSqX/UCBm0GQh45RjlPxeiWT9ICSW&#10;i1nNYoDYaOJSWbJj2CKMc6F9kZ4aVouknuf4G1OePGIBSiNgQJaY0IQ9AoQmfo+dyhntg6uIfTo5&#10;539LLDlPHjEyaD85d60G+xGAwqrGyMn+QFKiJrDkh/WAJkFcQ73HvrCQBsYZft3il7lhzt8zixOC&#10;s4RT7+/wkAr6isIoUdKA/fWRPthj4+IrJT1OXEXdzy2zghL1XWNLn+I8I8vExxsKNgrF/OQs6tfx&#10;erxIVnrbXQJ+sQL3i+FRDC5eHURpoXvG5bAKUfGJaY6xK+oP4qVPewCXCxerVTTCoTTM3+hHwwN0&#10;oDf03dPwzKwZm9NjX9/CYTZZ+aZHk23w1LDaepBtbOAXVkficaBjB43LJ2yM1/do9bIil78BAAD/&#10;/wMAUEsDBBQABgAIAAAAIQDu7nPl4QAAAAsBAAAPAAAAZHJzL2Rvd25yZXYueG1sTI9LT8MwEITv&#10;SPwHa5G4UTuFPhLiVFCJl8SlD4nrNl6SQGyH2G3Tf8/2BLfdndHsN/lisK04UB8a7zQkIwWCXOlN&#10;4yoN283TzRxEiOgMtt6RhhMFWBSXFzlmxh/dig7rWAkOcSFDDXWMXSZlKGuyGEa+I8fap+8tRl77&#10;SpoejxxuWzlWaiotNo4/1NjRsqbye723Gr5Oq7fl83v6Y7zpXhO/ecHH9EPr66vh4R5EpCH+meGM&#10;z+hQMNPO750JotXARSJfJ2p8C+KsJ6magNjxNJ3fzUAWufzfofgFAAD//wMAUEsBAi0AFAAGAAgA&#10;AAAhALaDOJL+AAAA4QEAABMAAAAAAAAAAAAAAAAAAAAAAFtDb250ZW50X1R5cGVzXS54bWxQSwEC&#10;LQAUAAYACAAAACEAOP0h/9YAAACUAQAACwAAAAAAAAAAAAAAAAAvAQAAX3JlbHMvLnJlbHNQSwEC&#10;LQAUAAYACAAAACEASpQG8Y8CAABqBQAADgAAAAAAAAAAAAAAAAAuAgAAZHJzL2Uyb0RvYy54bWxQ&#10;SwECLQAUAAYACAAAACEA7u5z5eEAAAALAQAADwAAAAAAAAAAAAAAAADpBAAAZHJzL2Rvd25yZXYu&#10;eG1sUEsFBgAAAAAEAAQA8wAAAPcFAAAAAA==&#10;" filled="f" stroked="f" strokeweight="2pt">
                    <v:textbox inset="20mm,0,43mm,10mm">
                      <w:txbxContent>
                        <w:p w14:paraId="49F73F0D" w14:textId="77777777" w:rsidR="00F70059" w:rsidRPr="00307781" w:rsidRDefault="00F70059" w:rsidP="00197165">
                          <w:pPr>
                            <w:rPr>
                              <w:sz w:val="16"/>
                              <w:szCs w:val="16"/>
                            </w:rPr>
                          </w:pPr>
                        </w:p>
                      </w:txbxContent>
                    </v:textbox>
                    <w10:wrap anchorx="page" anchory="page"/>
                  </v:rect>
                </w:pict>
              </mc:Fallback>
            </mc:AlternateContent>
          </w:r>
          <w:r w:rsidR="003820DF">
            <w:rPr>
              <w:noProof/>
              <w:szCs w:val="20"/>
            </w:rPr>
            <w:drawing>
              <wp:anchor distT="0" distB="0" distL="114300" distR="114300" simplePos="0" relativeHeight="251658252" behindDoc="0" locked="0" layoutInCell="1" allowOverlap="1" wp14:anchorId="3AB92C21" wp14:editId="627D1343">
                <wp:simplePos x="0" y="0"/>
                <wp:positionH relativeFrom="margin">
                  <wp:align>right</wp:align>
                </wp:positionH>
                <wp:positionV relativeFrom="page">
                  <wp:posOffset>9706610</wp:posOffset>
                </wp:positionV>
                <wp:extent cx="590400" cy="626400"/>
                <wp:effectExtent l="0" t="0" r="635" b="254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aratah-nswgovt-two-colour-high-r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400" cy="626400"/>
                        </a:xfrm>
                        <a:prstGeom prst="rect">
                          <a:avLst/>
                        </a:prstGeom>
                      </pic:spPr>
                    </pic:pic>
                  </a:graphicData>
                </a:graphic>
                <wp14:sizeRelH relativeFrom="margin">
                  <wp14:pctWidth>0</wp14:pctWidth>
                </wp14:sizeRelH>
                <wp14:sizeRelV relativeFrom="margin">
                  <wp14:pctHeight>0</wp14:pctHeight>
                </wp14:sizeRelV>
              </wp:anchor>
            </w:drawing>
          </w:r>
          <w:r w:rsidR="003820DF">
            <w:rPr>
              <w:noProof/>
            </w:rPr>
            <w:drawing>
              <wp:anchor distT="0" distB="0" distL="114300" distR="114300" simplePos="0" relativeHeight="251658248" behindDoc="0" locked="0" layoutInCell="1" allowOverlap="1" wp14:anchorId="36B0E3B3" wp14:editId="3B1C2D28">
                <wp:simplePos x="0" y="0"/>
                <wp:positionH relativeFrom="page">
                  <wp:align>right</wp:align>
                </wp:positionH>
                <wp:positionV relativeFrom="margin">
                  <wp:posOffset>5022850</wp:posOffset>
                </wp:positionV>
                <wp:extent cx="7524000" cy="3344400"/>
                <wp:effectExtent l="0" t="0" r="1270" b="889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24000" cy="3344400"/>
                        </a:xfrm>
                        <a:prstGeom prst="rect">
                          <a:avLst/>
                        </a:prstGeom>
                      </pic:spPr>
                    </pic:pic>
                  </a:graphicData>
                </a:graphic>
                <wp14:sizeRelH relativeFrom="margin">
                  <wp14:pctWidth>0</wp14:pctWidth>
                </wp14:sizeRelH>
                <wp14:sizeRelV relativeFrom="margin">
                  <wp14:pctHeight>0</wp14:pctHeight>
                </wp14:sizeRelV>
              </wp:anchor>
            </w:drawing>
          </w:r>
          <w:bookmarkStart w:id="0" w:name="_Appendix_B_1"/>
          <w:bookmarkEnd w:id="0"/>
        </w:p>
        <w:p w14:paraId="34C27402" w14:textId="125AAD76" w:rsidR="0098125E" w:rsidRPr="0098125E" w:rsidRDefault="0098125E" w:rsidP="0098125E">
          <w:r>
            <w:rPr>
              <w:noProof/>
            </w:rPr>
            <mc:AlternateContent>
              <mc:Choice Requires="wps">
                <w:drawing>
                  <wp:anchor distT="0" distB="0" distL="114300" distR="114300" simplePos="0" relativeHeight="251658249" behindDoc="0" locked="0" layoutInCell="1" allowOverlap="1" wp14:anchorId="6E80AEAF" wp14:editId="38C33661">
                    <wp:simplePos x="0" y="0"/>
                    <wp:positionH relativeFrom="page">
                      <wp:posOffset>2169042</wp:posOffset>
                    </wp:positionH>
                    <wp:positionV relativeFrom="page">
                      <wp:posOffset>6453962</wp:posOffset>
                    </wp:positionV>
                    <wp:extent cx="5103628" cy="2339163"/>
                    <wp:effectExtent l="0" t="0" r="0" b="4445"/>
                    <wp:wrapNone/>
                    <wp:docPr id="95" name="Text Box 95"/>
                    <wp:cNvGraphicFramePr/>
                    <a:graphic xmlns:a="http://schemas.openxmlformats.org/drawingml/2006/main">
                      <a:graphicData uri="http://schemas.microsoft.com/office/word/2010/wordprocessingShape">
                        <wps:wsp>
                          <wps:cNvSpPr txBox="1"/>
                          <wps:spPr>
                            <a:xfrm>
                              <a:off x="0" y="0"/>
                              <a:ext cx="5103628" cy="2339163"/>
                            </a:xfrm>
                            <a:prstGeom prst="rect">
                              <a:avLst/>
                            </a:prstGeom>
                            <a:noFill/>
                            <a:ln w="6350">
                              <a:noFill/>
                            </a:ln>
                          </wps:spPr>
                          <wps:txbx>
                            <w:txbxContent>
                              <w:p w14:paraId="5C85EAB7" w14:textId="77777777" w:rsidR="00F70059" w:rsidRPr="00D339A6" w:rsidRDefault="00F70059" w:rsidP="0098125E">
                                <w:pPr>
                                  <w:pStyle w:val="Title"/>
                                  <w:spacing w:before="0" w:after="240"/>
                                  <w:rPr>
                                    <w:b/>
                                    <w:color w:val="F2F2F2" w:themeColor="background1" w:themeShade="F2"/>
                                    <w:szCs w:val="48"/>
                                  </w:rPr>
                                </w:pPr>
                                <w:r w:rsidRPr="00D339A6">
                                  <w:rPr>
                                    <w:b/>
                                    <w:color w:val="F2F2F2" w:themeColor="background1" w:themeShade="F2"/>
                                    <w:szCs w:val="48"/>
                                  </w:rPr>
                                  <w:t>Council Roadside Reserves Project</w:t>
                                </w:r>
                              </w:p>
                              <w:p w14:paraId="467EBF42" w14:textId="77777777" w:rsidR="00F70059" w:rsidRDefault="00F70059" w:rsidP="0098125E">
                                <w:pPr>
                                  <w:pStyle w:val="Subtitle"/>
                                  <w:spacing w:after="120"/>
                                  <w:ind w:left="0"/>
                                  <w:rPr>
                                    <w:rFonts w:eastAsia="Times New Roman" w:cs="Arial"/>
                                    <w:spacing w:val="-20"/>
                                    <w:sz w:val="40"/>
                                    <w:szCs w:val="40"/>
                                    <w:lang w:eastAsia="en-AU"/>
                                  </w:rPr>
                                </w:pPr>
                                <w:r w:rsidRPr="0098125E">
                                  <w:rPr>
                                    <w:rFonts w:eastAsia="Times New Roman" w:cs="Arial"/>
                                    <w:spacing w:val="-20"/>
                                    <w:sz w:val="40"/>
                                    <w:szCs w:val="40"/>
                                    <w:lang w:eastAsia="en-AU"/>
                                  </w:rPr>
                                  <w:t xml:space="preserve">Asset Management Plan Template </w:t>
                                </w:r>
                              </w:p>
                              <w:p w14:paraId="6D448BDA" w14:textId="3409F9E3" w:rsidR="00F70059" w:rsidRDefault="00F70059" w:rsidP="0098125E">
                                <w:pPr>
                                  <w:pStyle w:val="Subtitle"/>
                                  <w:spacing w:after="120"/>
                                  <w:ind w:left="0"/>
                                  <w:rPr>
                                    <w:rFonts w:eastAsia="Times New Roman" w:cs="Arial"/>
                                    <w:spacing w:val="-20"/>
                                    <w:sz w:val="40"/>
                                    <w:szCs w:val="40"/>
                                    <w:lang w:eastAsia="en-AU"/>
                                  </w:rPr>
                                </w:pPr>
                                <w:r w:rsidRPr="0098125E">
                                  <w:rPr>
                                    <w:rFonts w:eastAsia="Times New Roman" w:cs="Arial"/>
                                    <w:spacing w:val="-20"/>
                                    <w:sz w:val="40"/>
                                    <w:szCs w:val="40"/>
                                    <w:lang w:eastAsia="en-AU"/>
                                  </w:rPr>
                                  <w:t>for Roadside Trees</w:t>
                                </w:r>
                              </w:p>
                              <w:p w14:paraId="1438C71B" w14:textId="77777777" w:rsidR="00F70059" w:rsidRPr="0098125E" w:rsidRDefault="00F70059" w:rsidP="0098125E">
                                <w:pPr>
                                  <w:spacing w:after="120"/>
                                  <w:rPr>
                                    <w:color w:val="FFFFFF" w:themeColor="background1"/>
                                    <w:sz w:val="28"/>
                                    <w:szCs w:val="28"/>
                                  </w:rPr>
                                </w:pPr>
                              </w:p>
                              <w:p w14:paraId="1C833996" w14:textId="4F0BD6B5" w:rsidR="00F70059" w:rsidRPr="0098125E" w:rsidRDefault="00F70059" w:rsidP="0098125E">
                                <w:pPr>
                                  <w:spacing w:after="120"/>
                                  <w:rPr>
                                    <w:color w:val="FFFFFF" w:themeColor="background1"/>
                                    <w:sz w:val="28"/>
                                    <w:szCs w:val="28"/>
                                  </w:rPr>
                                </w:pPr>
                                <w:r w:rsidRPr="0098125E">
                                  <w:rPr>
                                    <w:color w:val="FFFFFF" w:themeColor="background1"/>
                                    <w:sz w:val="28"/>
                                    <w:szCs w:val="28"/>
                                  </w:rPr>
                                  <w:t xml:space="preserve">Integrating Natural Asset Management into </w:t>
                                </w:r>
                              </w:p>
                              <w:p w14:paraId="7DC43A59" w14:textId="1E401C1D" w:rsidR="00F70059" w:rsidRPr="0098125E" w:rsidRDefault="00F70059" w:rsidP="0098125E">
                                <w:pPr>
                                  <w:spacing w:after="120"/>
                                  <w:rPr>
                                    <w:color w:val="FFFFFF" w:themeColor="background1"/>
                                    <w:sz w:val="28"/>
                                    <w:szCs w:val="28"/>
                                  </w:rPr>
                                </w:pPr>
                                <w:r w:rsidRPr="0098125E">
                                  <w:rPr>
                                    <w:color w:val="FFFFFF" w:themeColor="background1"/>
                                    <w:sz w:val="28"/>
                                    <w:szCs w:val="28"/>
                                  </w:rPr>
                                  <w:t>Council Asset Management Systems</w:t>
                                </w:r>
                              </w:p>
                              <w:p w14:paraId="497148B5" w14:textId="77777777" w:rsidR="00F70059" w:rsidRPr="0098125E" w:rsidRDefault="00F70059" w:rsidP="009812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0AEAF" id="_x0000_t202" coordsize="21600,21600" o:spt="202" path="m,l,21600r21600,l21600,xe">
                    <v:stroke joinstyle="miter"/>
                    <v:path gradientshapeok="t" o:connecttype="rect"/>
                  </v:shapetype>
                  <v:shape id="Text Box 95" o:spid="_x0000_s1027" type="#_x0000_t202" style="position:absolute;margin-left:170.8pt;margin-top:508.2pt;width:401.85pt;height:184.2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M9MwIAAF0EAAAOAAAAZHJzL2Uyb0RvYy54bWysVE2P2jAQvVfqf7B8L0n4akGEFd0VVaXV&#10;7kpQ7dk4Nolke1zbkNBf37EDLNr2VPVixjOTmXnznlncdVqRo3C+AVPSYpBTIgyHqjH7kv7Yrj99&#10;ocQHZiqmwIiSnoSnd8uPHxatnYsh1KAq4QgWMX7e2pLWIdh5lnleC838AKwwGJTgNAt4dfuscqzF&#10;6lplwzyfZi24yjrgwnv0PvRBukz1pRQ8PEvpRSCqpDhbSKdL5y6e2XLB5nvHbN3w8xjsH6bQrDHY&#10;9FrqgQVGDq75o5RuuAMPMgw46AykbLhIGBBNkb9Ds6mZFQkLLsfb65r8/yvLn44vjjRVSWcTSgzT&#10;yNFWdIF8hY6gC/fTWj/HtI3FxNChH3m++D06I+xOOh1/ERDBOG76dN1urMbROSny0XSIeuAYG45G&#10;s2I6inWyt8+t8+GbAE2iUVKH9KWtsuOjD33qJSV2M7BulEoUKkPakk5Hkzx9cI1gcWWwRwTRDxut&#10;0O26BPoKZAfVCfE56BXiLV83OMMj8+GFOZQEQkKZh2c8pALsBWeLkhrcr7/5Yz4yhVFKWpRYSf3P&#10;A3OCEvXdIIezYjyOmkyX8eTzEC/uNrK7jZiDvgdUcYEPyvJkxvygLqZ0oF/xNaxiVwwxw7F3SXlw&#10;l8t96KWP74mL1SqloQ4tC49mY3ksHvcad7ztXpmzZyICcvgEFzmy+Ts++tyekdUhgGwSWXHT/V7P&#10;BKCGE93n9xYfye09Zb39Kyx/AwAA//8DAFBLAwQUAAYACAAAACEARCB5O+QAAAAOAQAADwAAAGRy&#10;cy9kb3ducmV2LnhtbEyPsU7DMBCGdyTewTokFkTtEJNGIU6FKiFlyNKCkLq5sYmjxucQu2l4e9wJ&#10;tjv9n/77rtwsdiCznnzvUECyYkA0tk712An4eH97zIH4IFHJwaEW8KM9bKrbm1IWyl1wp+d96Egs&#10;QV9IASaEsaDUt0Zb6Vdu1BizLzdZGeI6dVRN8hLL7UCfGMuolT3GC0aOemt0e9qfrYD5s+ZqN5sw&#10;PWybmtWn5nt9aIS4v1teX4AEvYQ/GK76UR2q6HR0Z1SeDAJSnmQRjQFLMg7kiiT8OQVyjFOa8xxo&#10;VdL/b1S/AAAA//8DAFBLAQItABQABgAIAAAAIQC2gziS/gAAAOEBAAATAAAAAAAAAAAAAAAAAAAA&#10;AABbQ29udGVudF9UeXBlc10ueG1sUEsBAi0AFAAGAAgAAAAhADj9If/WAAAAlAEAAAsAAAAAAAAA&#10;AAAAAAAALwEAAF9yZWxzLy5yZWxzUEsBAi0AFAAGAAgAAAAhAISNUz0zAgAAXQQAAA4AAAAAAAAA&#10;AAAAAAAALgIAAGRycy9lMm9Eb2MueG1sUEsBAi0AFAAGAAgAAAAhAEQgeTvkAAAADgEAAA8AAAAA&#10;AAAAAAAAAAAAjQQAAGRycy9kb3ducmV2LnhtbFBLBQYAAAAABAAEAPMAAACeBQAAAAA=&#10;" filled="f" stroked="f" strokeweight=".5pt">
                    <v:textbox>
                      <w:txbxContent>
                        <w:p w14:paraId="5C85EAB7" w14:textId="77777777" w:rsidR="00F70059" w:rsidRPr="00D339A6" w:rsidRDefault="00F70059" w:rsidP="0098125E">
                          <w:pPr>
                            <w:pStyle w:val="Title"/>
                            <w:spacing w:before="0" w:after="240"/>
                            <w:rPr>
                              <w:b/>
                              <w:color w:val="F2F2F2" w:themeColor="background1" w:themeShade="F2"/>
                              <w:szCs w:val="48"/>
                            </w:rPr>
                          </w:pPr>
                          <w:r w:rsidRPr="00D339A6">
                            <w:rPr>
                              <w:b/>
                              <w:color w:val="F2F2F2" w:themeColor="background1" w:themeShade="F2"/>
                              <w:szCs w:val="48"/>
                            </w:rPr>
                            <w:t>Council Roadside Reserves Project</w:t>
                          </w:r>
                        </w:p>
                        <w:p w14:paraId="467EBF42" w14:textId="77777777" w:rsidR="00F70059" w:rsidRDefault="00F70059" w:rsidP="0098125E">
                          <w:pPr>
                            <w:pStyle w:val="Subtitle"/>
                            <w:spacing w:after="120"/>
                            <w:ind w:left="0"/>
                            <w:rPr>
                              <w:rFonts w:eastAsia="Times New Roman" w:cs="Arial"/>
                              <w:spacing w:val="-20"/>
                              <w:sz w:val="40"/>
                              <w:szCs w:val="40"/>
                              <w:lang w:eastAsia="en-AU"/>
                            </w:rPr>
                          </w:pPr>
                          <w:r w:rsidRPr="0098125E">
                            <w:rPr>
                              <w:rFonts w:eastAsia="Times New Roman" w:cs="Arial"/>
                              <w:spacing w:val="-20"/>
                              <w:sz w:val="40"/>
                              <w:szCs w:val="40"/>
                              <w:lang w:eastAsia="en-AU"/>
                            </w:rPr>
                            <w:t xml:space="preserve">Asset Management Plan Template </w:t>
                          </w:r>
                        </w:p>
                        <w:p w14:paraId="6D448BDA" w14:textId="3409F9E3" w:rsidR="00F70059" w:rsidRDefault="00F70059" w:rsidP="0098125E">
                          <w:pPr>
                            <w:pStyle w:val="Subtitle"/>
                            <w:spacing w:after="120"/>
                            <w:ind w:left="0"/>
                            <w:rPr>
                              <w:rFonts w:eastAsia="Times New Roman" w:cs="Arial"/>
                              <w:spacing w:val="-20"/>
                              <w:sz w:val="40"/>
                              <w:szCs w:val="40"/>
                              <w:lang w:eastAsia="en-AU"/>
                            </w:rPr>
                          </w:pPr>
                          <w:r w:rsidRPr="0098125E">
                            <w:rPr>
                              <w:rFonts w:eastAsia="Times New Roman" w:cs="Arial"/>
                              <w:spacing w:val="-20"/>
                              <w:sz w:val="40"/>
                              <w:szCs w:val="40"/>
                              <w:lang w:eastAsia="en-AU"/>
                            </w:rPr>
                            <w:t>for Roadside Trees</w:t>
                          </w:r>
                        </w:p>
                        <w:p w14:paraId="1438C71B" w14:textId="77777777" w:rsidR="00F70059" w:rsidRPr="0098125E" w:rsidRDefault="00F70059" w:rsidP="0098125E">
                          <w:pPr>
                            <w:spacing w:after="120"/>
                            <w:rPr>
                              <w:color w:val="FFFFFF" w:themeColor="background1"/>
                              <w:sz w:val="28"/>
                              <w:szCs w:val="28"/>
                            </w:rPr>
                          </w:pPr>
                        </w:p>
                        <w:p w14:paraId="1C833996" w14:textId="4F0BD6B5" w:rsidR="00F70059" w:rsidRPr="0098125E" w:rsidRDefault="00F70059" w:rsidP="0098125E">
                          <w:pPr>
                            <w:spacing w:after="120"/>
                            <w:rPr>
                              <w:color w:val="FFFFFF" w:themeColor="background1"/>
                              <w:sz w:val="28"/>
                              <w:szCs w:val="28"/>
                            </w:rPr>
                          </w:pPr>
                          <w:r w:rsidRPr="0098125E">
                            <w:rPr>
                              <w:color w:val="FFFFFF" w:themeColor="background1"/>
                              <w:sz w:val="28"/>
                              <w:szCs w:val="28"/>
                            </w:rPr>
                            <w:t xml:space="preserve">Integrating Natural Asset Management into </w:t>
                          </w:r>
                        </w:p>
                        <w:p w14:paraId="7DC43A59" w14:textId="1E401C1D" w:rsidR="00F70059" w:rsidRPr="0098125E" w:rsidRDefault="00F70059" w:rsidP="0098125E">
                          <w:pPr>
                            <w:spacing w:after="120"/>
                            <w:rPr>
                              <w:color w:val="FFFFFF" w:themeColor="background1"/>
                              <w:sz w:val="28"/>
                              <w:szCs w:val="28"/>
                            </w:rPr>
                          </w:pPr>
                          <w:r w:rsidRPr="0098125E">
                            <w:rPr>
                              <w:color w:val="FFFFFF" w:themeColor="background1"/>
                              <w:sz w:val="28"/>
                              <w:szCs w:val="28"/>
                            </w:rPr>
                            <w:t>Council Asset Management Systems</w:t>
                          </w:r>
                        </w:p>
                        <w:p w14:paraId="497148B5" w14:textId="77777777" w:rsidR="00F70059" w:rsidRPr="0098125E" w:rsidRDefault="00F70059" w:rsidP="0098125E"/>
                      </w:txbxContent>
                    </v:textbox>
                    <w10:wrap anchorx="page" anchory="page"/>
                  </v:shape>
                </w:pict>
              </mc:Fallback>
            </mc:AlternateContent>
          </w:r>
          <w:r w:rsidR="003820DF">
            <w:rPr>
              <w:b/>
              <w:bCs/>
            </w:rPr>
            <w:br w:type="page"/>
          </w:r>
        </w:p>
        <w:p w14:paraId="717E5A87" w14:textId="3CBA2190" w:rsidR="003820DF" w:rsidRDefault="009B41D5"/>
      </w:sdtContent>
    </w:sdt>
    <w:p w14:paraId="253433CE" w14:textId="1A881445" w:rsidR="00C61C96" w:rsidRPr="00922D41" w:rsidRDefault="00C61C96" w:rsidP="001079C2">
      <w:pPr>
        <w:pStyle w:val="TOCHeading"/>
        <w:spacing w:after="120"/>
        <w:rPr>
          <w:szCs w:val="36"/>
        </w:rPr>
      </w:pPr>
      <w:bookmarkStart w:id="1" w:name="_Toc33524955"/>
      <w:bookmarkStart w:id="2" w:name="_Toc33525282"/>
      <w:r w:rsidRPr="00922D41">
        <w:rPr>
          <w:szCs w:val="36"/>
        </w:rPr>
        <w:t>Document Tracking</w:t>
      </w:r>
      <w:bookmarkEnd w:id="1"/>
      <w:bookmarkEnd w:id="2"/>
    </w:p>
    <w:tbl>
      <w:tblPr>
        <w:tblStyle w:val="GridTable1Light-Accent5"/>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17"/>
        <w:gridCol w:w="1938"/>
        <w:gridCol w:w="1933"/>
        <w:gridCol w:w="1935"/>
        <w:gridCol w:w="1906"/>
      </w:tblGrid>
      <w:tr w:rsidR="00C61C96" w:rsidRPr="00C80D1F" w14:paraId="60F2695B" w14:textId="77777777" w:rsidTr="0098125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2" w:type="dxa"/>
            <w:tcBorders>
              <w:bottom w:val="none" w:sz="0" w:space="0" w:color="auto"/>
            </w:tcBorders>
            <w:shd w:val="clear" w:color="auto" w:fill="D0CECE" w:themeFill="background2" w:themeFillShade="E6"/>
          </w:tcPr>
          <w:p w14:paraId="5EB4284C" w14:textId="77777777" w:rsidR="00C61C96" w:rsidRPr="00C80D1F" w:rsidRDefault="00C61C96" w:rsidP="00CF0BCE">
            <w:pPr>
              <w:rPr>
                <w:rFonts w:cs="Arial"/>
                <w:bCs w:val="0"/>
                <w:szCs w:val="20"/>
              </w:rPr>
            </w:pPr>
            <w:r w:rsidRPr="00C80D1F">
              <w:rPr>
                <w:rFonts w:cs="Arial"/>
                <w:szCs w:val="20"/>
              </w:rPr>
              <w:t>Version No.</w:t>
            </w:r>
          </w:p>
        </w:tc>
        <w:tc>
          <w:tcPr>
            <w:tcW w:w="1992" w:type="dxa"/>
            <w:tcBorders>
              <w:bottom w:val="none" w:sz="0" w:space="0" w:color="auto"/>
            </w:tcBorders>
            <w:shd w:val="clear" w:color="auto" w:fill="D0CECE" w:themeFill="background2" w:themeFillShade="E6"/>
          </w:tcPr>
          <w:p w14:paraId="407AC9DF" w14:textId="77777777" w:rsidR="00C61C96" w:rsidRPr="00C80D1F" w:rsidRDefault="00C61C96" w:rsidP="00CF0BCE">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C80D1F">
              <w:rPr>
                <w:rFonts w:cs="Arial"/>
                <w:szCs w:val="20"/>
              </w:rPr>
              <w:t>Document Author</w:t>
            </w:r>
          </w:p>
        </w:tc>
        <w:tc>
          <w:tcPr>
            <w:tcW w:w="1992" w:type="dxa"/>
            <w:tcBorders>
              <w:bottom w:val="none" w:sz="0" w:space="0" w:color="auto"/>
            </w:tcBorders>
            <w:shd w:val="clear" w:color="auto" w:fill="D0CECE" w:themeFill="background2" w:themeFillShade="E6"/>
          </w:tcPr>
          <w:p w14:paraId="419F36D2" w14:textId="77777777" w:rsidR="00C61C96" w:rsidRPr="00C80D1F" w:rsidRDefault="00C61C96" w:rsidP="00CF0BCE">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C80D1F">
              <w:rPr>
                <w:rFonts w:cs="Arial"/>
                <w:szCs w:val="20"/>
              </w:rPr>
              <w:t>Reviewed By</w:t>
            </w:r>
          </w:p>
        </w:tc>
        <w:tc>
          <w:tcPr>
            <w:tcW w:w="1993" w:type="dxa"/>
            <w:tcBorders>
              <w:bottom w:val="none" w:sz="0" w:space="0" w:color="auto"/>
            </w:tcBorders>
            <w:shd w:val="clear" w:color="auto" w:fill="D0CECE" w:themeFill="background2" w:themeFillShade="E6"/>
          </w:tcPr>
          <w:p w14:paraId="1406E2B8" w14:textId="77777777" w:rsidR="00C61C96" w:rsidRPr="00C80D1F" w:rsidRDefault="00C61C96" w:rsidP="00CF0BCE">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C80D1F">
              <w:rPr>
                <w:rFonts w:cs="Arial"/>
                <w:szCs w:val="20"/>
              </w:rPr>
              <w:t>Approved By</w:t>
            </w:r>
          </w:p>
        </w:tc>
        <w:tc>
          <w:tcPr>
            <w:tcW w:w="1993" w:type="dxa"/>
            <w:tcBorders>
              <w:bottom w:val="none" w:sz="0" w:space="0" w:color="auto"/>
            </w:tcBorders>
            <w:shd w:val="clear" w:color="auto" w:fill="D0CECE" w:themeFill="background2" w:themeFillShade="E6"/>
          </w:tcPr>
          <w:p w14:paraId="67346ACF" w14:textId="77777777" w:rsidR="00C61C96" w:rsidRPr="00C80D1F" w:rsidRDefault="00C61C96" w:rsidP="00CF0BCE">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C80D1F">
              <w:rPr>
                <w:rFonts w:cs="Arial"/>
                <w:szCs w:val="20"/>
              </w:rPr>
              <w:t>Last Saved on</w:t>
            </w:r>
          </w:p>
        </w:tc>
      </w:tr>
      <w:tr w:rsidR="00C61C96" w:rsidRPr="00C80D1F" w14:paraId="528DB31B" w14:textId="77777777" w:rsidTr="00CF0BCE">
        <w:tc>
          <w:tcPr>
            <w:cnfStyle w:val="001000000000" w:firstRow="0" w:lastRow="0" w:firstColumn="1" w:lastColumn="0" w:oddVBand="0" w:evenVBand="0" w:oddHBand="0" w:evenHBand="0" w:firstRowFirstColumn="0" w:firstRowLastColumn="0" w:lastRowFirstColumn="0" w:lastRowLastColumn="0"/>
            <w:tcW w:w="1992" w:type="dxa"/>
            <w:shd w:val="clear" w:color="auto" w:fill="auto"/>
          </w:tcPr>
          <w:p w14:paraId="4EC09FF3" w14:textId="77777777" w:rsidR="00C61C96" w:rsidRPr="00C80D1F" w:rsidRDefault="00C61C96" w:rsidP="00CF0BCE">
            <w:pPr>
              <w:rPr>
                <w:rFonts w:cs="Arial"/>
              </w:rPr>
            </w:pPr>
          </w:p>
        </w:tc>
        <w:tc>
          <w:tcPr>
            <w:tcW w:w="1992" w:type="dxa"/>
            <w:shd w:val="clear" w:color="auto" w:fill="auto"/>
          </w:tcPr>
          <w:p w14:paraId="4EC50997" w14:textId="77777777"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c>
          <w:tcPr>
            <w:tcW w:w="1992" w:type="dxa"/>
            <w:shd w:val="clear" w:color="auto" w:fill="auto"/>
          </w:tcPr>
          <w:p w14:paraId="780DB74D" w14:textId="77777777"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14:paraId="413DEFD2" w14:textId="77777777"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14:paraId="00262608" w14:textId="77777777"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r>
      <w:tr w:rsidR="00C61C96" w:rsidRPr="00C80D1F" w14:paraId="67AA73ED" w14:textId="77777777" w:rsidTr="00CF0BCE">
        <w:tc>
          <w:tcPr>
            <w:cnfStyle w:val="001000000000" w:firstRow="0" w:lastRow="0" w:firstColumn="1" w:lastColumn="0" w:oddVBand="0" w:evenVBand="0" w:oddHBand="0" w:evenHBand="0" w:firstRowFirstColumn="0" w:firstRowLastColumn="0" w:lastRowFirstColumn="0" w:lastRowLastColumn="0"/>
            <w:tcW w:w="1992" w:type="dxa"/>
            <w:shd w:val="clear" w:color="auto" w:fill="auto"/>
          </w:tcPr>
          <w:p w14:paraId="211D077A" w14:textId="77777777" w:rsidR="00C61C96" w:rsidRPr="00C80D1F" w:rsidRDefault="00C61C96" w:rsidP="00CF0BCE">
            <w:pPr>
              <w:rPr>
                <w:rFonts w:cs="Arial"/>
              </w:rPr>
            </w:pPr>
          </w:p>
        </w:tc>
        <w:tc>
          <w:tcPr>
            <w:tcW w:w="1992" w:type="dxa"/>
            <w:shd w:val="clear" w:color="auto" w:fill="auto"/>
          </w:tcPr>
          <w:p w14:paraId="71B48E10" w14:textId="77777777"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c>
          <w:tcPr>
            <w:tcW w:w="1992" w:type="dxa"/>
            <w:shd w:val="clear" w:color="auto" w:fill="auto"/>
          </w:tcPr>
          <w:p w14:paraId="36BAE53D" w14:textId="77777777"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14:paraId="3AF91E84" w14:textId="77777777"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14:paraId="02148121" w14:textId="77777777"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r>
    </w:tbl>
    <w:p w14:paraId="112E39FF" w14:textId="77777777" w:rsidR="00C61C96" w:rsidRPr="00DD7404" w:rsidRDefault="00C61C96" w:rsidP="00C61C96">
      <w:pPr>
        <w:rPr>
          <w:rFonts w:cs="Arial"/>
        </w:rPr>
      </w:pPr>
    </w:p>
    <w:p w14:paraId="3573AF86" w14:textId="77777777" w:rsidR="00C61C96" w:rsidRPr="00922D41" w:rsidRDefault="00C61C96" w:rsidP="00C61C96">
      <w:pPr>
        <w:pStyle w:val="TOCHeading"/>
        <w:rPr>
          <w:szCs w:val="36"/>
        </w:rPr>
      </w:pPr>
      <w:bookmarkStart w:id="3" w:name="_Toc33524956"/>
      <w:bookmarkStart w:id="4" w:name="_Toc33525283"/>
      <w:r w:rsidRPr="00922D41">
        <w:rPr>
          <w:szCs w:val="36"/>
        </w:rPr>
        <w:t>Acknowledgements</w:t>
      </w:r>
      <w:bookmarkEnd w:id="3"/>
      <w:bookmarkEnd w:id="4"/>
    </w:p>
    <w:p w14:paraId="25E122D5" w14:textId="0CED6448" w:rsidR="00B34F2E" w:rsidRDefault="00C61C96" w:rsidP="00C61C96">
      <w:pPr>
        <w:rPr>
          <w:rFonts w:cs="Arial"/>
          <w:szCs w:val="20"/>
        </w:rPr>
      </w:pPr>
      <w:r w:rsidRPr="005438BC">
        <w:rPr>
          <w:rFonts w:cs="Arial"/>
          <w:szCs w:val="20"/>
        </w:rPr>
        <w:t>T</w:t>
      </w:r>
      <w:r w:rsidRPr="00C61C96">
        <w:rPr>
          <w:rFonts w:cs="Arial"/>
          <w:szCs w:val="20"/>
        </w:rPr>
        <w:t xml:space="preserve">his document was prepared by </w:t>
      </w:r>
      <w:r w:rsidR="0098125E">
        <w:rPr>
          <w:rFonts w:cs="Arial"/>
          <w:szCs w:val="20"/>
        </w:rPr>
        <w:t xml:space="preserve">Cardno (NSW/ACT) for </w:t>
      </w:r>
      <w:r w:rsidRPr="00C61C96">
        <w:rPr>
          <w:rFonts w:cs="Arial"/>
          <w:szCs w:val="20"/>
        </w:rPr>
        <w:t>local councils in NSW as part of the Local Government NSW (LGNSW) Council Roadside Reserve</w:t>
      </w:r>
      <w:r w:rsidR="00B350B6">
        <w:rPr>
          <w:rFonts w:cs="Arial"/>
          <w:szCs w:val="20"/>
        </w:rPr>
        <w:t>s</w:t>
      </w:r>
      <w:r w:rsidRPr="00C61C96">
        <w:rPr>
          <w:rFonts w:cs="Arial"/>
          <w:szCs w:val="20"/>
        </w:rPr>
        <w:t xml:space="preserve"> Project (CRR).  The CRR project is funded by the NSW Environmental Trust to build the capacity of councils and to improve the management of roadside environmental values in NSW.</w:t>
      </w:r>
    </w:p>
    <w:p w14:paraId="030A83F2" w14:textId="52F6116F" w:rsidR="000013EE" w:rsidRDefault="0098125E" w:rsidP="008D580C">
      <w:pPr>
        <w:spacing w:after="100" w:afterAutospacing="1"/>
        <w:rPr>
          <w:rFonts w:cs="Arial"/>
          <w:szCs w:val="20"/>
        </w:rPr>
      </w:pPr>
      <w:r>
        <w:rPr>
          <w:rFonts w:cs="Arial"/>
          <w:szCs w:val="20"/>
        </w:rPr>
        <w:t>November</w:t>
      </w:r>
      <w:r w:rsidR="000013EE" w:rsidRPr="005438BC">
        <w:rPr>
          <w:rFonts w:cs="Arial"/>
          <w:szCs w:val="20"/>
        </w:rPr>
        <w:t xml:space="preserve"> 2019 </w:t>
      </w:r>
    </w:p>
    <w:p w14:paraId="4507A5B7" w14:textId="77777777" w:rsidR="008D580C" w:rsidRDefault="008D580C" w:rsidP="008D580C">
      <w:pPr>
        <w:spacing w:after="100" w:afterAutospacing="1"/>
        <w:rPr>
          <w:rFonts w:cs="Arial"/>
          <w:szCs w:val="20"/>
        </w:rPr>
      </w:pPr>
    </w:p>
    <w:p w14:paraId="75BE33C8" w14:textId="27DDDD10" w:rsidR="008D580C" w:rsidRPr="000013EE" w:rsidRDefault="008D580C" w:rsidP="008D580C">
      <w:pPr>
        <w:spacing w:after="7160"/>
      </w:pPr>
      <w:r w:rsidRPr="000013EE">
        <w:rPr>
          <w:noProof/>
        </w:rPr>
        <w:drawing>
          <wp:anchor distT="0" distB="0" distL="114300" distR="114300" simplePos="0" relativeHeight="251658253" behindDoc="0" locked="0" layoutInCell="1" allowOverlap="1" wp14:anchorId="707A8956" wp14:editId="6070DEF4">
            <wp:simplePos x="0" y="0"/>
            <wp:positionH relativeFrom="column">
              <wp:posOffset>51435</wp:posOffset>
            </wp:positionH>
            <wp:positionV relativeFrom="paragraph">
              <wp:posOffset>4374828</wp:posOffset>
            </wp:positionV>
            <wp:extent cx="590400" cy="626400"/>
            <wp:effectExtent l="0" t="0" r="635" b="2540"/>
            <wp:wrapThrough wrapText="bothSides">
              <wp:wrapPolygon edited="0">
                <wp:start x="0" y="0"/>
                <wp:lineTo x="0" y="21030"/>
                <wp:lineTo x="20926" y="21030"/>
                <wp:lineTo x="20926"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aratah-nswgovt-two-colour-high-r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400" cy="626400"/>
                    </a:xfrm>
                    <a:prstGeom prst="rect">
                      <a:avLst/>
                    </a:prstGeom>
                  </pic:spPr>
                </pic:pic>
              </a:graphicData>
            </a:graphic>
            <wp14:sizeRelH relativeFrom="page">
              <wp14:pctWidth>0</wp14:pctWidth>
            </wp14:sizeRelH>
            <wp14:sizeRelV relativeFrom="page">
              <wp14:pctHeight>0</wp14:pctHeight>
            </wp14:sizeRelV>
          </wp:anchor>
        </w:drawing>
      </w:r>
      <w:r w:rsidRPr="00C63234">
        <w:rPr>
          <w:rFonts w:cs="Arial"/>
          <w:sz w:val="18"/>
          <w:szCs w:val="18"/>
        </w:rPr>
        <w:t xml:space="preserve">Cover: Roadside Vegetation in </w:t>
      </w:r>
      <w:r w:rsidR="00713485">
        <w:rPr>
          <w:rFonts w:cs="Arial"/>
          <w:sz w:val="18"/>
          <w:szCs w:val="18"/>
        </w:rPr>
        <w:t>Oberon</w:t>
      </w:r>
      <w:r w:rsidRPr="00C63234">
        <w:rPr>
          <w:rFonts w:cs="Arial"/>
          <w:sz w:val="18"/>
          <w:szCs w:val="18"/>
        </w:rPr>
        <w:t xml:space="preserve"> LGA (Photo: </w:t>
      </w:r>
      <w:r w:rsidR="00713485">
        <w:rPr>
          <w:rFonts w:cs="Arial"/>
          <w:sz w:val="18"/>
          <w:szCs w:val="18"/>
        </w:rPr>
        <w:t>CT Environmental</w:t>
      </w:r>
      <w:r w:rsidRPr="00C63234">
        <w:rPr>
          <w:rFonts w:cs="Arial"/>
          <w:sz w:val="18"/>
          <w:szCs w:val="18"/>
        </w:rPr>
        <w:t>)</w:t>
      </w:r>
    </w:p>
    <w:p w14:paraId="75D4A484" w14:textId="324984CC" w:rsidR="004D3E5D" w:rsidRPr="000013EE" w:rsidRDefault="000013EE" w:rsidP="00A375BD">
      <w:pPr>
        <w:spacing w:before="360"/>
      </w:pPr>
      <w:r w:rsidRPr="000013EE">
        <w:t xml:space="preserve">This project has been assisted by the New South Wales Government through its Environmental Trust. </w:t>
      </w:r>
      <w:r w:rsidR="004D3E5D" w:rsidRPr="000013EE">
        <w:br w:type="page"/>
      </w:r>
    </w:p>
    <w:p w14:paraId="50CA3D17" w14:textId="69BC3F48" w:rsidR="00F43647" w:rsidRPr="004D3E5D" w:rsidRDefault="001124C9" w:rsidP="00C61C96">
      <w:pPr>
        <w:pStyle w:val="TOCHeading"/>
        <w:rPr>
          <w:color w:val="468B40"/>
        </w:rPr>
      </w:pPr>
      <w:bookmarkStart w:id="5" w:name="_Toc33524957"/>
      <w:bookmarkStart w:id="6" w:name="_Toc33525284"/>
      <w:r w:rsidRPr="004D3E5D">
        <w:lastRenderedPageBreak/>
        <w:t>Guide to this document</w:t>
      </w:r>
      <w:bookmarkEnd w:id="5"/>
      <w:bookmarkEnd w:id="6"/>
    </w:p>
    <w:p w14:paraId="2CCC031C" w14:textId="197F09E0" w:rsidR="00212AF1" w:rsidRPr="00DB3D44" w:rsidRDefault="00212AF1" w:rsidP="00212AF1">
      <w:pPr>
        <w:rPr>
          <w:rFonts w:cs="Arial"/>
          <w:szCs w:val="20"/>
        </w:rPr>
      </w:pPr>
      <w:r w:rsidRPr="00DB3D44">
        <w:rPr>
          <w:rFonts w:cs="Arial"/>
          <w:szCs w:val="20"/>
        </w:rPr>
        <w:t>The intention is that land managers will work directly into a copy of this template.</w:t>
      </w:r>
      <w:r>
        <w:rPr>
          <w:rFonts w:cs="Arial"/>
          <w:szCs w:val="20"/>
        </w:rPr>
        <w:t xml:space="preserve"> </w:t>
      </w:r>
      <w:r w:rsidRPr="00DB3D44">
        <w:rPr>
          <w:rFonts w:cs="Arial"/>
          <w:szCs w:val="20"/>
        </w:rPr>
        <w:t>Instructions and</w:t>
      </w:r>
      <w:r>
        <w:rPr>
          <w:rFonts w:cs="Arial"/>
          <w:szCs w:val="20"/>
        </w:rPr>
        <w:t xml:space="preserve"> prompts are in grey text boxes. </w:t>
      </w:r>
      <w:r w:rsidRPr="00DB3D44">
        <w:rPr>
          <w:rFonts w:cs="Arial"/>
          <w:szCs w:val="20"/>
        </w:rPr>
        <w:t>These should be deleted as you work through the template.</w:t>
      </w:r>
      <w:r>
        <w:rPr>
          <w:rFonts w:cs="Arial"/>
          <w:szCs w:val="20"/>
        </w:rPr>
        <w:t xml:space="preserve"> The text in </w:t>
      </w:r>
      <w:r w:rsidRPr="00E542C0">
        <w:rPr>
          <w:rFonts w:cs="Arial"/>
          <w:color w:val="FF0000"/>
          <w:szCs w:val="20"/>
        </w:rPr>
        <w:t xml:space="preserve">red </w:t>
      </w:r>
      <w:r>
        <w:rPr>
          <w:rFonts w:cs="Arial"/>
          <w:szCs w:val="20"/>
        </w:rPr>
        <w:t>is for guidance purposes only.</w:t>
      </w:r>
      <w:r w:rsidR="004F1F51">
        <w:rPr>
          <w:rFonts w:cs="Arial"/>
          <w:szCs w:val="20"/>
        </w:rPr>
        <w:t xml:space="preserve"> Additional background and guidance information is provided in green text boxes.</w:t>
      </w:r>
    </w:p>
    <w:p w14:paraId="2B414B6E" w14:textId="18E9AF08" w:rsidR="00212AF1" w:rsidRPr="00B36312" w:rsidRDefault="00212AF1" w:rsidP="00212AF1">
      <w:r>
        <w:t xml:space="preserve">Some standard wording is provided which can be amended based on the need of the project. </w:t>
      </w:r>
      <w:r w:rsidRPr="00B36312">
        <w:t xml:space="preserve">Deviations and changes to the suggested AMP structure and contents can be made, as necessary, to suit existing Asset Management Systems. </w:t>
      </w:r>
    </w:p>
    <w:p w14:paraId="5C2CF012" w14:textId="77777777" w:rsidR="00212AF1" w:rsidRDefault="00212AF1" w:rsidP="00212AF1">
      <w:pPr>
        <w:pStyle w:val="BodyText"/>
      </w:pPr>
      <w:r>
        <w:t>The guidance in this AMP template is for guidance purposes only and the author should undertake his/her assessment of the asset management needs of the roadside sites covered by the AMP.</w:t>
      </w:r>
    </w:p>
    <w:p w14:paraId="520A502E" w14:textId="5F58EC33" w:rsidR="00212AF1" w:rsidRDefault="00212AF1" w:rsidP="00212AF1">
      <w:pPr>
        <w:pStyle w:val="BodyText"/>
      </w:pPr>
      <w:r>
        <w:t xml:space="preserve">The AMP should be completed by an informed person with knowledge of asset management and roadside reserves. </w:t>
      </w:r>
    </w:p>
    <w:p w14:paraId="716A3D83" w14:textId="77777777" w:rsidR="00212AF1" w:rsidRDefault="00212AF1" w:rsidP="00212AF1">
      <w:pPr>
        <w:pStyle w:val="BodyText"/>
      </w:pPr>
    </w:p>
    <w:p w14:paraId="177B0B0F" w14:textId="542F7FA1" w:rsidR="00C91864" w:rsidRPr="004D3E5D" w:rsidRDefault="00A90A08" w:rsidP="00C61C96">
      <w:pPr>
        <w:pStyle w:val="TOCHeading"/>
      </w:pPr>
      <w:bookmarkStart w:id="7" w:name="_Toc33524958"/>
      <w:bookmarkStart w:id="8" w:name="_Toc33525285"/>
      <w:r>
        <w:t>Context</w:t>
      </w:r>
      <w:bookmarkEnd w:id="7"/>
      <w:bookmarkEnd w:id="8"/>
    </w:p>
    <w:p w14:paraId="28B70074" w14:textId="1030D46F" w:rsidR="00212AF1" w:rsidRPr="00B36312" w:rsidRDefault="00212AF1" w:rsidP="00212AF1">
      <w:r w:rsidRPr="00B36312">
        <w:t xml:space="preserve">This document has been developed to provide NSW councils with a template to assist them in writing </w:t>
      </w:r>
      <w:r>
        <w:t xml:space="preserve">a </w:t>
      </w:r>
      <w:r w:rsidRPr="00B36312">
        <w:t xml:space="preserve">Roadside Tree Asset Management Plan (AMP). The overall aim of the document is to help integrate the management of roadside reserve trees (roadside trees) into pre-existing Asset Management Systems (refer Figure </w:t>
      </w:r>
      <w:proofErr w:type="spellStart"/>
      <w:r w:rsidR="00163909">
        <w:t>i</w:t>
      </w:r>
      <w:proofErr w:type="spellEnd"/>
      <w:r w:rsidRPr="00B36312">
        <w:t>), which are generally dominated by built assets.</w:t>
      </w:r>
    </w:p>
    <w:p w14:paraId="0F992E7F" w14:textId="77777777" w:rsidR="00212AF1" w:rsidRPr="00B36312" w:rsidRDefault="00212AF1" w:rsidP="00212AF1">
      <w:r w:rsidRPr="00B36312">
        <w:t>This template should be used where the assets are standalone trees rather than bushland or riparian vegetation.  Trees may be native or non-native and may have ecological, amenity, landscape, cultural or heritage value. Where the trees form part of a plant community with shrub and grass layers over a larger area it may be more appropriate to use the Asset Management Plan Template for Roadside Vegetation.</w:t>
      </w:r>
    </w:p>
    <w:p w14:paraId="02997523" w14:textId="77777777" w:rsidR="00212AF1" w:rsidRDefault="00212AF1" w:rsidP="00212AF1">
      <w:r w:rsidRPr="00B36312">
        <w:t>The production of a quality roadside tree AMP may necessitate the initial collection of a large volume of data and information to inform various sections of the AMP. While the initial data collection process may require effort, undertaking this work upfront will lead to long term benefits and will also reduce the updates required in future versions.</w:t>
      </w:r>
    </w:p>
    <w:p w14:paraId="1BDC709B" w14:textId="49E79F3C" w:rsidR="00A90A08" w:rsidRPr="00B36312" w:rsidRDefault="00A90A08" w:rsidP="00A90A08">
      <w:r w:rsidRPr="00B36312">
        <w:t xml:space="preserve">This AMP template is specific to the asset management of roadside reserve trees. It may be possible to apply this AMP template to other trees but the specifics of the guidelines are focussed on those growing in the roadside reserve. </w:t>
      </w:r>
    </w:p>
    <w:p w14:paraId="72D8B2C3" w14:textId="77777777" w:rsidR="00A90A08" w:rsidRPr="00B36312" w:rsidRDefault="00A90A08" w:rsidP="00A90A08">
      <w:r w:rsidRPr="00B36312">
        <w:t>An AMP is a tactical level document focused on a specific asset class or group. The objectives of an AMP are to provide the following:</w:t>
      </w:r>
    </w:p>
    <w:p w14:paraId="7E4ED57A" w14:textId="77777777" w:rsidR="00A90A08" w:rsidRPr="00040B06" w:rsidRDefault="00A90A08" w:rsidP="00040B06">
      <w:pPr>
        <w:pStyle w:val="ListBullet3"/>
      </w:pPr>
      <w:r w:rsidRPr="00040B06">
        <w:t>A direct line of sight from the organisational objectives to the specific Levels of Service.</w:t>
      </w:r>
    </w:p>
    <w:p w14:paraId="3160A63A" w14:textId="77777777" w:rsidR="00A90A08" w:rsidRPr="00040B06" w:rsidRDefault="00A90A08" w:rsidP="00040B06">
      <w:pPr>
        <w:pStyle w:val="ListBullet3"/>
      </w:pPr>
      <w:r w:rsidRPr="00040B06">
        <w:t>A clear description of the assets included within the plan, including the boundaries, what these assets do and how this is important.</w:t>
      </w:r>
    </w:p>
    <w:p w14:paraId="63D5D11D" w14:textId="77777777" w:rsidR="00A90A08" w:rsidRPr="00040B06" w:rsidRDefault="00A90A08" w:rsidP="00040B06">
      <w:pPr>
        <w:pStyle w:val="ListBullet3"/>
      </w:pPr>
      <w:r w:rsidRPr="00040B06">
        <w:t>Specify the measurable Levels of Service the asset must satisfy in order to deliver the higher level asset management objectives and business objectives.</w:t>
      </w:r>
    </w:p>
    <w:p w14:paraId="1CC441C5" w14:textId="77777777" w:rsidR="00A90A08" w:rsidRPr="00040B06" w:rsidRDefault="00A90A08" w:rsidP="00040B06">
      <w:pPr>
        <w:pStyle w:val="ListBullet3"/>
      </w:pPr>
      <w:r w:rsidRPr="00040B06">
        <w:t>Define the life cycle strategies including the arrangements for planning, acquisition, operation, maintenance and disposal of the asset.</w:t>
      </w:r>
    </w:p>
    <w:p w14:paraId="301BDC30" w14:textId="77777777" w:rsidR="00A90A08" w:rsidRPr="00040B06" w:rsidRDefault="00A90A08" w:rsidP="00040B06">
      <w:pPr>
        <w:pStyle w:val="ListBullet3"/>
      </w:pPr>
      <w:r w:rsidRPr="00040B06">
        <w:t>Develop a budget based on asset needs with a comparison of the allocated resources and highlighting any gaps.</w:t>
      </w:r>
    </w:p>
    <w:p w14:paraId="37DAEB10" w14:textId="77777777" w:rsidR="00A90A08" w:rsidRPr="00040B06" w:rsidRDefault="00A90A08" w:rsidP="00040B06">
      <w:pPr>
        <w:pStyle w:val="ListBullet3"/>
      </w:pPr>
      <w:r w:rsidRPr="00040B06">
        <w:lastRenderedPageBreak/>
        <w:t>Identify risks to the achievement of the Levels of Service over the long term, as well as outlining management strategies</w:t>
      </w:r>
    </w:p>
    <w:p w14:paraId="6478A58B" w14:textId="77777777" w:rsidR="00A90A08" w:rsidRPr="00040B06" w:rsidRDefault="00A90A08" w:rsidP="00040B06">
      <w:pPr>
        <w:pStyle w:val="ListBullet3"/>
      </w:pPr>
      <w:r w:rsidRPr="00040B06">
        <w:t>Define actions to close Level of Service gaps and control risks, including timeframes and resources</w:t>
      </w:r>
    </w:p>
    <w:p w14:paraId="0373B272" w14:textId="23D0E98E" w:rsidR="00A90A08" w:rsidRDefault="00A90A08" w:rsidP="00A90A08">
      <w:r w:rsidRPr="00B36312">
        <w:t>An AMP is informed by the higher-level strategic documents within the asset management system, including the Strategic Asset Management Plan. In addition, the AMP informs the budgeting process for an organisation by providing an evidence based forward works program.</w:t>
      </w:r>
    </w:p>
    <w:p w14:paraId="209CBDE3" w14:textId="382D6403" w:rsidR="00A90A08" w:rsidRDefault="00A90A08" w:rsidP="00A90A08"/>
    <w:p w14:paraId="4062A9EC" w14:textId="241D8C9E" w:rsidR="00A90A08" w:rsidRPr="00B36312" w:rsidRDefault="00A90A08" w:rsidP="00A90A08">
      <w:r>
        <w:rPr>
          <w:noProof/>
        </w:rPr>
        <w:drawing>
          <wp:inline distT="0" distB="0" distL="0" distR="0" wp14:anchorId="1CA840A0" wp14:editId="7DC3E894">
            <wp:extent cx="5557525" cy="56007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1015" cy="5604217"/>
                    </a:xfrm>
                    <a:prstGeom prst="rect">
                      <a:avLst/>
                    </a:prstGeom>
                    <a:noFill/>
                  </pic:spPr>
                </pic:pic>
              </a:graphicData>
            </a:graphic>
          </wp:inline>
        </w:drawing>
      </w:r>
    </w:p>
    <w:p w14:paraId="5770D20C" w14:textId="2B6E4AF3" w:rsidR="00A90A08" w:rsidRDefault="00A90A08" w:rsidP="00A90A08">
      <w:pPr>
        <w:pStyle w:val="Caption"/>
      </w:pPr>
      <w:bookmarkStart w:id="9" w:name="_Toc10730945"/>
      <w:bookmarkStart w:id="10" w:name="_Ref19868566"/>
      <w:bookmarkStart w:id="11" w:name="_Toc23515324"/>
      <w:bookmarkStart w:id="12" w:name="_Toc29804378"/>
      <w:r>
        <w:t xml:space="preserve">Figure </w:t>
      </w:r>
      <w:r w:rsidR="0082043F">
        <w:t>(</w:t>
      </w:r>
      <w:proofErr w:type="spellStart"/>
      <w:r w:rsidR="0082043F">
        <w:t>i</w:t>
      </w:r>
      <w:proofErr w:type="spellEnd"/>
      <w:r w:rsidR="0082043F">
        <w:t>)</w:t>
      </w:r>
      <w:r>
        <w:t>: Typical Asset Management System</w:t>
      </w:r>
      <w:bookmarkEnd w:id="9"/>
      <w:bookmarkEnd w:id="10"/>
      <w:bookmarkEnd w:id="11"/>
      <w:bookmarkEnd w:id="12"/>
    </w:p>
    <w:p w14:paraId="5CECDF07" w14:textId="46025E71" w:rsidR="00A90A08" w:rsidRDefault="00A90A08">
      <w:pPr>
        <w:rPr>
          <w:rFonts w:eastAsiaTheme="majorEastAsia" w:cs="Arial"/>
          <w:b/>
          <w:bCs/>
          <w:color w:val="589653"/>
          <w:sz w:val="36"/>
          <w:szCs w:val="32"/>
          <w:lang w:eastAsia="en-US"/>
        </w:rPr>
      </w:pPr>
      <w:r>
        <w:br w:type="page"/>
      </w:r>
    </w:p>
    <w:p w14:paraId="0783F1F2" w14:textId="7F9F4257" w:rsidR="00A90A08" w:rsidRPr="00A90A08" w:rsidRDefault="00A90A08" w:rsidP="00A90A08">
      <w:pPr>
        <w:rPr>
          <w:lang w:eastAsia="en-US"/>
        </w:rPr>
      </w:pPr>
      <w:r>
        <w:rPr>
          <w:noProof/>
        </w:rPr>
        <w:lastRenderedPageBreak/>
        <w:drawing>
          <wp:inline distT="0" distB="0" distL="0" distR="0" wp14:anchorId="1BC10562" wp14:editId="56F84B27">
            <wp:extent cx="5886450" cy="4533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6450" cy="4533900"/>
                    </a:xfrm>
                    <a:prstGeom prst="rect">
                      <a:avLst/>
                    </a:prstGeom>
                  </pic:spPr>
                </pic:pic>
              </a:graphicData>
            </a:graphic>
          </wp:inline>
        </w:drawing>
      </w:r>
    </w:p>
    <w:p w14:paraId="3BA16FF5" w14:textId="77777777" w:rsidR="00A90A08" w:rsidRDefault="00A90A08" w:rsidP="00C61C96">
      <w:pPr>
        <w:pStyle w:val="TOCHeading"/>
      </w:pPr>
    </w:p>
    <w:p w14:paraId="37EA517B" w14:textId="0BD6BBC5" w:rsidR="00A90A08" w:rsidRDefault="00A90A08" w:rsidP="00A90A08">
      <w:pPr>
        <w:pStyle w:val="Caption"/>
      </w:pPr>
      <w:bookmarkStart w:id="13" w:name="_Ref27572320"/>
      <w:bookmarkStart w:id="14" w:name="_Ref22823486"/>
      <w:bookmarkStart w:id="15" w:name="_Toc23515325"/>
      <w:bookmarkStart w:id="16" w:name="_Toc29804379"/>
      <w:r>
        <w:t>Figure</w:t>
      </w:r>
      <w:bookmarkEnd w:id="13"/>
      <w:r>
        <w:t xml:space="preserve"> </w:t>
      </w:r>
      <w:r w:rsidR="0082043F">
        <w:t>(ii)</w:t>
      </w:r>
      <w:r>
        <w:t>: Asset Management Planning in the Context of the Roadside Environmental Management Framework</w:t>
      </w:r>
      <w:bookmarkEnd w:id="14"/>
      <w:bookmarkEnd w:id="15"/>
      <w:bookmarkEnd w:id="16"/>
    </w:p>
    <w:p w14:paraId="3344AB7C" w14:textId="6F0897AC" w:rsidR="00A90A08" w:rsidRPr="00B36312" w:rsidRDefault="00A90A08" w:rsidP="00A90A08">
      <w:r w:rsidRPr="00B36312">
        <w:t>There is also a need to align natural assets with built assets through councils’ Integrated Planning and Reporting (IP&amp;R) framework and in particular, through the asset planning process. This is demonstrated in</w:t>
      </w:r>
      <w:r>
        <w:t xml:space="preserve"> </w:t>
      </w:r>
      <w:r>
        <w:fldChar w:fldCharType="begin"/>
      </w:r>
      <w:r>
        <w:instrText xml:space="preserve"> REF _Ref27572320 \h </w:instrText>
      </w:r>
      <w:r>
        <w:fldChar w:fldCharType="separate"/>
      </w:r>
      <w:r>
        <w:t xml:space="preserve">Figure </w:t>
      </w:r>
      <w:r w:rsidR="00244059">
        <w:t>(ii)</w:t>
      </w:r>
      <w:r>
        <w:fldChar w:fldCharType="end"/>
      </w:r>
      <w:r w:rsidR="00B350B6">
        <w:t xml:space="preserve"> above</w:t>
      </w:r>
      <w:r w:rsidRPr="00B36312">
        <w:t>.</w:t>
      </w:r>
    </w:p>
    <w:p w14:paraId="0386B8EF" w14:textId="62716BF5" w:rsidR="00A90A08" w:rsidRDefault="00A90A08" w:rsidP="004D3E5D">
      <w:pPr>
        <w:rPr>
          <w:color w:val="262626" w:themeColor="text1" w:themeTint="D9"/>
        </w:rPr>
      </w:pPr>
    </w:p>
    <w:p w14:paraId="2E135DD7" w14:textId="77777777" w:rsidR="00A90A08" w:rsidRPr="009A526F" w:rsidRDefault="00A90A08" w:rsidP="00A90A08">
      <w:pPr>
        <w:pStyle w:val="Heading1NoNumbers"/>
      </w:pPr>
      <w:bookmarkStart w:id="17" w:name="_Toc33447768"/>
      <w:bookmarkStart w:id="18" w:name="_Toc33524959"/>
      <w:bookmarkStart w:id="19" w:name="_Toc33525286"/>
      <w:r w:rsidRPr="009A526F">
        <w:t>Asset Management Plan Recommended Structure</w:t>
      </w:r>
      <w:bookmarkEnd w:id="17"/>
      <w:bookmarkEnd w:id="18"/>
      <w:bookmarkEnd w:id="19"/>
    </w:p>
    <w:p w14:paraId="3803BF12" w14:textId="77777777" w:rsidR="00A90A08" w:rsidRPr="00B36312" w:rsidRDefault="00A90A08" w:rsidP="00A90A08">
      <w:r w:rsidRPr="00B36312">
        <w:t>The following table of contents is provided to guide the writing of the roadside tree AMP. By following the recommended structure, a robust plan that delivers organisational objectives that are linked to asset management objectives will be produced. Data and information may need to be collected by council to ensure all sections can be completed. Deviations from the recommended structure can be made to suit pre-existing Asset Management Systems and AMPs.</w:t>
      </w:r>
    </w:p>
    <w:p w14:paraId="7718D268" w14:textId="77777777" w:rsidR="009A1793" w:rsidRDefault="00725395" w:rsidP="00C61C96">
      <w:pPr>
        <w:sectPr w:rsidR="009A1793" w:rsidSect="009A1793">
          <w:headerReference w:type="default" r:id="rId18"/>
          <w:footerReference w:type="default" r:id="rId19"/>
          <w:pgSz w:w="11907" w:h="16839" w:code="9"/>
          <w:pgMar w:top="1418" w:right="1134" w:bottom="1418" w:left="1134" w:header="737" w:footer="284" w:gutter="0"/>
          <w:pgNumType w:fmt="lowerRoman" w:start="0"/>
          <w:cols w:space="708"/>
          <w:titlePg/>
          <w:docGrid w:linePitch="299"/>
        </w:sectPr>
      </w:pPr>
      <w:r w:rsidRPr="00C61C96">
        <w:br w:type="page"/>
      </w:r>
    </w:p>
    <w:p w14:paraId="3E409620" w14:textId="033A854F" w:rsidR="00725395" w:rsidRPr="00C61C96" w:rsidRDefault="00725395" w:rsidP="00C61C96"/>
    <w:p w14:paraId="053203AB" w14:textId="77777777" w:rsidR="005A0118" w:rsidRDefault="004A58E0" w:rsidP="007B3E81">
      <w:pPr>
        <w:spacing w:line="240" w:lineRule="auto"/>
        <w:rPr>
          <w:rFonts w:cs="Arial"/>
          <w:b/>
          <w:sz w:val="44"/>
          <w:szCs w:val="44"/>
        </w:rPr>
      </w:pPr>
      <w:r>
        <w:rPr>
          <w:noProof/>
        </w:rPr>
        <mc:AlternateContent>
          <mc:Choice Requires="wps">
            <w:drawing>
              <wp:anchor distT="0" distB="0" distL="114300" distR="114300" simplePos="0" relativeHeight="251658240" behindDoc="0" locked="0" layoutInCell="1" allowOverlap="1" wp14:anchorId="1C0F0D10" wp14:editId="3E98122D">
                <wp:simplePos x="0" y="0"/>
                <wp:positionH relativeFrom="column">
                  <wp:posOffset>3965575</wp:posOffset>
                </wp:positionH>
                <wp:positionV relativeFrom="paragraph">
                  <wp:posOffset>146685</wp:posOffset>
                </wp:positionV>
                <wp:extent cx="2028825" cy="1562100"/>
                <wp:effectExtent l="0" t="0" r="2857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1562100"/>
                        </a:xfrm>
                        <a:prstGeom prst="rect">
                          <a:avLst/>
                        </a:prstGeom>
                        <a:solidFill>
                          <a:sysClr val="window" lastClr="FFFFFF"/>
                        </a:solidFill>
                        <a:ln w="6350">
                          <a:solidFill>
                            <a:prstClr val="black"/>
                          </a:solidFill>
                        </a:ln>
                        <a:effectLst/>
                      </wps:spPr>
                      <wps:txbx>
                        <w:txbxContent>
                          <w:p w14:paraId="70214C1D" w14:textId="77777777" w:rsidR="00F70059" w:rsidRPr="002764FF" w:rsidRDefault="00F70059" w:rsidP="005A0118">
                            <w:pPr>
                              <w:rPr>
                                <w:i/>
                              </w:rPr>
                            </w:pPr>
                            <w:r w:rsidRPr="002764FF">
                              <w:rPr>
                                <w:i/>
                              </w:rPr>
                              <w:t>Insert logo</w:t>
                            </w:r>
                          </w:p>
                          <w:p w14:paraId="4871DE69" w14:textId="77777777" w:rsidR="00F70059" w:rsidRDefault="00F70059" w:rsidP="005A01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0F0D10" id="Text Box 1" o:spid="_x0000_s1028" type="#_x0000_t202" style="position:absolute;margin-left:312.25pt;margin-top:11.55pt;width:159.75pt;height:1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rbaAIAAOEEAAAOAAAAZHJzL2Uyb0RvYy54bWysVF1v2jAUfZ+0/2D5fU3ISsdQQ8VaMU1C&#10;baV26rNxnBLV8fVsQ8J+/Y4doKjd0zQejO17fD/OPTeXV32r2VY535Ap+egs50wZSVVjnkv+83Hx&#10;acKZD8JUQpNRJd8pz69mHz9cdnaqClqTrpRjcGL8tLMlX4dgp1nm5Vq1wp+RVQbGmlwrAo7uOauc&#10;6OC91VmR5xdZR66yjqTyHrc3g5HPkv+6VjLc1bVXgemSI7eQVpfWVVyz2aWYPjth143cpyH+IYtW&#10;NAZBj65uRBBs45p3rtpGOvJUhzNJbUZ13UiVakA1o/xNNQ9rYVWqBeR4e6TJ/z+38nZ771hToXec&#10;GdGiRY+qD+wb9WwU2emsnwL0YAELPa4jMlbq7ZLkiwckO8EMDzzQEdPXro3/qJPhIRqwO5Ieo0hc&#10;FnkxmRRjziRso/FFMcpTW7LX59b58F1Ry+Km5A5dTSmI7dKHmICYHiApM9JNtWi0Toedv9aObQUE&#10;AN1U1HGmhQ+4LPki/WKZcOFPn2nDupJffB7nQ7Gnthjr6HOlhXx57wH+tInxVRLhPs9I1MBN3IV+&#10;1SfqiwPRK6p24NnRoFNv5aJBsCXyvRcOwgSDGLZwh6XWhAxpv+NsTe733+4jHnqBlbMOQi+5/7UR&#10;ToGGHwZK+jo6P4+TkQ7n4y8FDu7Usjq1mE17TaASakF2aRvxQR+2taP2CTM5j1FhEkYidsnDYXsd&#10;hvHDTEs1nycQZsGKsDQPVh7kFUl+7J+Es/uuBwjmlg4jIaZvmj9gI+OG5ptAdZOUEXkeWN3rFHOU&#10;ur2f+Tiop+eEev0yzf4AAAD//wMAUEsDBBQABgAIAAAAIQCgG8Lw4QAAAAoBAAAPAAAAZHJzL2Rv&#10;d25yZXYueG1sTI/BToNAEIbvJr7DZkx6swuUEkGWpm1i1FPTamK8LewUCOwuYbcU397xZI8z8+Wf&#10;7883s+7ZhKNrrREQLgNgaCqrWlML+Px4eXwC5rw0SvbWoIAfdLAp7u9ymSl7NUecTr5mFGJcJgU0&#10;3g8Z565qUEu3tAMaup3tqKWncay5GuWVwnXPoyBIuJatoQ+NHHDfYNWdLlrA9vBevrlqdZ5Ut8fX&#10;r93Qpd9rIRYP8/YZmMfZ/8Pwp0/qUJBTaS9GOdYLSKJ4TaiAaBUCIyCNYypX0iJJQ+BFzm8rFL8A&#10;AAD//wMAUEsBAi0AFAAGAAgAAAAhALaDOJL+AAAA4QEAABMAAAAAAAAAAAAAAAAAAAAAAFtDb250&#10;ZW50X1R5cGVzXS54bWxQSwECLQAUAAYACAAAACEAOP0h/9YAAACUAQAACwAAAAAAAAAAAAAAAAAv&#10;AQAAX3JlbHMvLnJlbHNQSwECLQAUAAYACAAAACEAd4FK22gCAADhBAAADgAAAAAAAAAAAAAAAAAu&#10;AgAAZHJzL2Uyb0RvYy54bWxQSwECLQAUAAYACAAAACEAoBvC8OEAAAAKAQAADwAAAAAAAAAAAAAA&#10;AADCBAAAZHJzL2Rvd25yZXYueG1sUEsFBgAAAAAEAAQA8wAAANAFAAAAAA==&#10;" fillcolor="window" strokeweight=".5pt">
                <v:path arrowok="t"/>
                <v:textbox>
                  <w:txbxContent>
                    <w:p w14:paraId="70214C1D" w14:textId="77777777" w:rsidR="00F70059" w:rsidRPr="002764FF" w:rsidRDefault="00F70059" w:rsidP="005A0118">
                      <w:pPr>
                        <w:rPr>
                          <w:i/>
                        </w:rPr>
                      </w:pPr>
                      <w:r w:rsidRPr="002764FF">
                        <w:rPr>
                          <w:i/>
                        </w:rPr>
                        <w:t>Insert logo</w:t>
                      </w:r>
                    </w:p>
                    <w:p w14:paraId="4871DE69" w14:textId="77777777" w:rsidR="00F70059" w:rsidRDefault="00F70059" w:rsidP="005A0118"/>
                  </w:txbxContent>
                </v:textbox>
              </v:shape>
            </w:pict>
          </mc:Fallback>
        </mc:AlternateContent>
      </w:r>
    </w:p>
    <w:p w14:paraId="6AC3783B" w14:textId="77777777" w:rsidR="005A0118" w:rsidRDefault="005A0118" w:rsidP="007B3E81">
      <w:pPr>
        <w:spacing w:line="240" w:lineRule="auto"/>
        <w:rPr>
          <w:rFonts w:cs="Arial"/>
          <w:b/>
          <w:sz w:val="44"/>
          <w:szCs w:val="44"/>
        </w:rPr>
      </w:pPr>
    </w:p>
    <w:p w14:paraId="67E869B7" w14:textId="77777777" w:rsidR="005A0118" w:rsidRDefault="005A0118" w:rsidP="007B3E81">
      <w:pPr>
        <w:spacing w:line="240" w:lineRule="auto"/>
        <w:rPr>
          <w:rFonts w:cs="Arial"/>
          <w:b/>
          <w:sz w:val="44"/>
          <w:szCs w:val="44"/>
        </w:rPr>
      </w:pPr>
    </w:p>
    <w:p w14:paraId="5A2C7C1A" w14:textId="77777777" w:rsidR="005A0118" w:rsidRDefault="005A0118" w:rsidP="007B3E81">
      <w:pPr>
        <w:spacing w:line="240" w:lineRule="auto"/>
        <w:rPr>
          <w:rFonts w:cs="Arial"/>
          <w:b/>
          <w:sz w:val="44"/>
          <w:szCs w:val="44"/>
        </w:rPr>
      </w:pPr>
    </w:p>
    <w:p w14:paraId="77A1DD7D" w14:textId="77777777" w:rsidR="005A0118" w:rsidRDefault="005A0118" w:rsidP="007B3E81">
      <w:pPr>
        <w:spacing w:line="240" w:lineRule="auto"/>
        <w:rPr>
          <w:rFonts w:cs="Arial"/>
          <w:b/>
          <w:sz w:val="44"/>
          <w:szCs w:val="44"/>
        </w:rPr>
      </w:pPr>
    </w:p>
    <w:p w14:paraId="17BB01C5" w14:textId="77777777" w:rsidR="005A0118" w:rsidRDefault="005A0118" w:rsidP="007B3E81">
      <w:pPr>
        <w:spacing w:line="240" w:lineRule="auto"/>
        <w:rPr>
          <w:rFonts w:cs="Arial"/>
          <w:b/>
          <w:sz w:val="44"/>
          <w:szCs w:val="44"/>
        </w:rPr>
      </w:pPr>
    </w:p>
    <w:p w14:paraId="7C3F91B1" w14:textId="77777777" w:rsidR="005A0118" w:rsidRDefault="005A0118" w:rsidP="007B3E81">
      <w:pPr>
        <w:spacing w:line="240" w:lineRule="auto"/>
        <w:rPr>
          <w:rFonts w:cs="Arial"/>
          <w:b/>
          <w:sz w:val="44"/>
          <w:szCs w:val="44"/>
        </w:rPr>
      </w:pPr>
    </w:p>
    <w:p w14:paraId="2DC53D2C" w14:textId="77777777" w:rsidR="005A0118" w:rsidRDefault="005A0118" w:rsidP="007B3E81">
      <w:pPr>
        <w:spacing w:line="240" w:lineRule="auto"/>
        <w:rPr>
          <w:rFonts w:cs="Arial"/>
          <w:b/>
          <w:sz w:val="44"/>
          <w:szCs w:val="44"/>
        </w:rPr>
      </w:pPr>
    </w:p>
    <w:bookmarkStart w:id="20" w:name="_Toc33525287" w:displacedByCustomXml="next"/>
    <w:bookmarkStart w:id="21" w:name="_Toc33524960" w:displacedByCustomXml="next"/>
    <w:sdt>
      <w:sdtPr>
        <w:id w:val="125981767"/>
        <w:placeholder>
          <w:docPart w:val="CF1CC1E983474C1EBE27ED3D4632E6B2"/>
        </w:placeholder>
        <w:showingPlcHdr/>
      </w:sdtPr>
      <w:sdtEndPr/>
      <w:sdtContent>
        <w:p w14:paraId="09AB3E70" w14:textId="02C13DED" w:rsidR="00C61C96" w:rsidRPr="00C61C96" w:rsidRDefault="00C61C96" w:rsidP="00C61C96">
          <w:pPr>
            <w:pStyle w:val="TOCHeading"/>
          </w:pPr>
          <w:r>
            <w:t>Council Name</w:t>
          </w:r>
        </w:p>
      </w:sdtContent>
    </w:sdt>
    <w:bookmarkEnd w:id="20" w:displacedByCustomXml="prev"/>
    <w:bookmarkEnd w:id="21" w:displacedByCustomXml="prev"/>
    <w:p w14:paraId="373ADE71" w14:textId="77777777" w:rsidR="00C61C96" w:rsidRPr="00C61C96" w:rsidRDefault="00C61C96" w:rsidP="00C61C96"/>
    <w:p w14:paraId="582A228A" w14:textId="77777777" w:rsidR="00A90A08" w:rsidRPr="00AF73F1" w:rsidRDefault="00A90A08" w:rsidP="00A90A08">
      <w:pPr>
        <w:spacing w:line="240" w:lineRule="auto"/>
        <w:rPr>
          <w:rFonts w:cs="Arial"/>
          <w:sz w:val="44"/>
          <w:szCs w:val="44"/>
        </w:rPr>
      </w:pPr>
      <w:r>
        <w:rPr>
          <w:rFonts w:cs="Arial"/>
          <w:sz w:val="44"/>
          <w:szCs w:val="44"/>
        </w:rPr>
        <w:t xml:space="preserve">Asset Management Plan for </w:t>
      </w:r>
      <w:r w:rsidRPr="00AF73F1">
        <w:rPr>
          <w:rFonts w:cs="Arial"/>
          <w:sz w:val="44"/>
          <w:szCs w:val="44"/>
        </w:rPr>
        <w:t>R</w:t>
      </w:r>
      <w:r>
        <w:rPr>
          <w:rFonts w:cs="Arial"/>
          <w:sz w:val="44"/>
          <w:szCs w:val="44"/>
        </w:rPr>
        <w:t>oadside Trees</w:t>
      </w:r>
    </w:p>
    <w:p w14:paraId="75B8DF9D" w14:textId="77777777" w:rsidR="005A0118" w:rsidRDefault="005A0118" w:rsidP="007B3E81">
      <w:pPr>
        <w:spacing w:after="0" w:line="240" w:lineRule="auto"/>
        <w:rPr>
          <w:rFonts w:cs="Arial"/>
          <w:sz w:val="24"/>
        </w:rPr>
      </w:pPr>
    </w:p>
    <w:p w14:paraId="50678EBC" w14:textId="77777777" w:rsidR="005A0118" w:rsidRDefault="005A0118" w:rsidP="007B3E81">
      <w:pPr>
        <w:spacing w:after="0" w:line="240" w:lineRule="auto"/>
        <w:rPr>
          <w:rFonts w:cs="Arial"/>
          <w:sz w:val="24"/>
        </w:rPr>
      </w:pPr>
    </w:p>
    <w:p w14:paraId="2FDB9026" w14:textId="77777777" w:rsidR="005A0118" w:rsidRDefault="005A0118" w:rsidP="007B3E81">
      <w:pPr>
        <w:spacing w:after="0" w:line="240" w:lineRule="auto"/>
        <w:rPr>
          <w:rFonts w:cs="Arial"/>
          <w:sz w:val="24"/>
        </w:rPr>
      </w:pPr>
    </w:p>
    <w:p w14:paraId="1535D115" w14:textId="77777777" w:rsidR="005A0118" w:rsidRDefault="005A0118" w:rsidP="007B3E81">
      <w:pPr>
        <w:spacing w:after="0" w:line="240" w:lineRule="auto"/>
        <w:rPr>
          <w:rFonts w:cs="Arial"/>
          <w:sz w:val="24"/>
        </w:rPr>
      </w:pPr>
    </w:p>
    <w:p w14:paraId="4CA2CCD9" w14:textId="77777777" w:rsidR="005A0118" w:rsidRDefault="005A0118" w:rsidP="007B3E81">
      <w:pPr>
        <w:spacing w:after="0" w:line="240" w:lineRule="auto"/>
        <w:rPr>
          <w:rFonts w:cs="Arial"/>
          <w:sz w:val="24"/>
        </w:rPr>
      </w:pPr>
    </w:p>
    <w:p w14:paraId="1C997FD8" w14:textId="77777777" w:rsidR="005A0118" w:rsidRDefault="005A0118" w:rsidP="007B3E81">
      <w:pPr>
        <w:spacing w:after="0" w:line="240" w:lineRule="auto"/>
        <w:rPr>
          <w:rFonts w:cs="Arial"/>
          <w:sz w:val="24"/>
        </w:rPr>
      </w:pPr>
    </w:p>
    <w:p w14:paraId="47CA413C" w14:textId="77777777" w:rsidR="005A0118" w:rsidRPr="009A3E8B" w:rsidRDefault="005A0118" w:rsidP="007B3E81">
      <w:pPr>
        <w:spacing w:after="0" w:line="240" w:lineRule="auto"/>
        <w:rPr>
          <w:rFonts w:cs="Arial"/>
          <w:sz w:val="28"/>
          <w:szCs w:val="28"/>
        </w:rPr>
      </w:pPr>
      <w:r w:rsidRPr="009A3E8B">
        <w:rPr>
          <w:rFonts w:cs="Arial"/>
          <w:sz w:val="28"/>
          <w:szCs w:val="28"/>
        </w:rPr>
        <w:t>Prepared by:</w:t>
      </w:r>
    </w:p>
    <w:p w14:paraId="35356461" w14:textId="77777777" w:rsidR="005A0118" w:rsidRDefault="005A0118" w:rsidP="007B3E81">
      <w:pPr>
        <w:spacing w:line="240" w:lineRule="auto"/>
        <w:rPr>
          <w:rFonts w:cs="Arial"/>
          <w:sz w:val="24"/>
        </w:rPr>
      </w:pPr>
    </w:p>
    <w:p w14:paraId="5C589EF3" w14:textId="749134ED" w:rsidR="005A0118" w:rsidRDefault="005A0118" w:rsidP="007B3E81">
      <w:pPr>
        <w:spacing w:line="240" w:lineRule="auto"/>
        <w:rPr>
          <w:rFonts w:cs="Arial"/>
          <w:sz w:val="24"/>
        </w:rPr>
      </w:pPr>
    </w:p>
    <w:p w14:paraId="4ED6B594" w14:textId="608C27B1" w:rsidR="005A0118" w:rsidRPr="009A3E8B" w:rsidRDefault="005A0118" w:rsidP="007B3E81">
      <w:pPr>
        <w:spacing w:line="240" w:lineRule="auto"/>
        <w:rPr>
          <w:sz w:val="28"/>
          <w:szCs w:val="28"/>
        </w:rPr>
      </w:pPr>
      <w:r w:rsidRPr="009A3E8B">
        <w:rPr>
          <w:rFonts w:cs="Arial"/>
          <w:sz w:val="28"/>
          <w:szCs w:val="28"/>
        </w:rPr>
        <w:t>Date:</w:t>
      </w:r>
    </w:p>
    <w:p w14:paraId="1E00DEC9" w14:textId="2A3D126A" w:rsidR="005A0118" w:rsidRDefault="005A0118" w:rsidP="004D3E5D">
      <w:pPr>
        <w:rPr>
          <w:u w:val="single"/>
        </w:rPr>
        <w:sectPr w:rsidR="005A0118" w:rsidSect="00825B99">
          <w:pgSz w:w="11907" w:h="16839" w:code="9"/>
          <w:pgMar w:top="1418" w:right="1134" w:bottom="1418" w:left="1134" w:header="737" w:footer="284" w:gutter="0"/>
          <w:pgNumType w:start="0"/>
          <w:cols w:space="708"/>
          <w:titlePg/>
          <w:docGrid w:linePitch="299"/>
        </w:sectPr>
      </w:pPr>
    </w:p>
    <w:bookmarkStart w:id="22" w:name="_Toc33525288" w:displacedByCustomXml="next"/>
    <w:bookmarkStart w:id="23" w:name="_Toc33524961" w:displacedByCustomXml="next"/>
    <w:sdt>
      <w:sdtPr>
        <w:rPr>
          <w:rFonts w:eastAsia="Times New Roman" w:cs="Times New Roman"/>
          <w:b w:val="0"/>
          <w:bCs w:val="0"/>
          <w:color w:val="auto"/>
          <w:sz w:val="22"/>
          <w:szCs w:val="22"/>
          <w:lang w:eastAsia="en-AU"/>
        </w:rPr>
        <w:id w:val="999613450"/>
        <w:docPartObj>
          <w:docPartGallery w:val="Table of Contents"/>
          <w:docPartUnique/>
        </w:docPartObj>
      </w:sdtPr>
      <w:sdtEndPr>
        <w:rPr>
          <w:noProof/>
        </w:rPr>
      </w:sdtEndPr>
      <w:sdtContent>
        <w:p w14:paraId="1C291DA6" w14:textId="576A22E9" w:rsidR="00721CC0" w:rsidRDefault="00721CC0" w:rsidP="00721CC0">
          <w:pPr>
            <w:pStyle w:val="TOCHeading"/>
            <w:spacing w:after="0"/>
          </w:pPr>
          <w:r>
            <w:t>Contents</w:t>
          </w:r>
          <w:bookmarkEnd w:id="23"/>
          <w:bookmarkEnd w:id="22"/>
        </w:p>
        <w:p w14:paraId="1CEEF11F" w14:textId="4CA04A5D" w:rsidR="00957B11" w:rsidRDefault="00721CC0">
          <w:pPr>
            <w:pStyle w:val="TOC1"/>
            <w:rPr>
              <w:rFonts w:asciiTheme="minorHAnsi" w:eastAsiaTheme="minorEastAsia" w:hAnsiTheme="minorHAnsi" w:cstheme="minorBidi"/>
              <w:color w:val="auto"/>
              <w:szCs w:val="22"/>
            </w:rPr>
          </w:pPr>
          <w:r>
            <w:fldChar w:fldCharType="begin"/>
          </w:r>
          <w:r>
            <w:instrText xml:space="preserve"> TOC \o "1-3" \h \z \u </w:instrText>
          </w:r>
          <w:r>
            <w:fldChar w:fldCharType="separate"/>
          </w:r>
          <w:hyperlink w:anchor="_Toc33525289" w:history="1">
            <w:r w:rsidR="00957B11" w:rsidRPr="00397EF1">
              <w:rPr>
                <w:rStyle w:val="Hyperlink"/>
              </w:rPr>
              <w:t>1. Summary</w:t>
            </w:r>
            <w:r w:rsidR="00957B11">
              <w:rPr>
                <w:webHidden/>
              </w:rPr>
              <w:tab/>
            </w:r>
            <w:r w:rsidR="00957B11">
              <w:rPr>
                <w:webHidden/>
              </w:rPr>
              <w:fldChar w:fldCharType="begin"/>
            </w:r>
            <w:r w:rsidR="00957B11">
              <w:rPr>
                <w:webHidden/>
              </w:rPr>
              <w:instrText xml:space="preserve"> PAGEREF _Toc33525289 \h </w:instrText>
            </w:r>
            <w:r w:rsidR="00957B11">
              <w:rPr>
                <w:webHidden/>
              </w:rPr>
            </w:r>
            <w:r w:rsidR="00957B11">
              <w:rPr>
                <w:webHidden/>
              </w:rPr>
              <w:fldChar w:fldCharType="separate"/>
            </w:r>
            <w:r w:rsidR="00372517">
              <w:rPr>
                <w:webHidden/>
              </w:rPr>
              <w:t>3</w:t>
            </w:r>
            <w:r w:rsidR="00957B11">
              <w:rPr>
                <w:webHidden/>
              </w:rPr>
              <w:fldChar w:fldCharType="end"/>
            </w:r>
          </w:hyperlink>
        </w:p>
        <w:p w14:paraId="15A4F148" w14:textId="2DB81885" w:rsidR="00957B11" w:rsidRDefault="009B41D5" w:rsidP="00957B11">
          <w:pPr>
            <w:pStyle w:val="TOC20"/>
            <w:rPr>
              <w:rFonts w:asciiTheme="minorHAnsi" w:eastAsiaTheme="minorEastAsia" w:hAnsiTheme="minorHAnsi" w:cstheme="minorBidi"/>
              <w:sz w:val="22"/>
            </w:rPr>
          </w:pPr>
          <w:hyperlink w:anchor="_Toc33525290" w:history="1">
            <w:r w:rsidR="00957B11" w:rsidRPr="00397EF1">
              <w:rPr>
                <w:rStyle w:val="Hyperlink"/>
              </w:rPr>
              <w:t>1.1. Purpose of this Asset Management Plan</w:t>
            </w:r>
            <w:r w:rsidR="00957B11">
              <w:rPr>
                <w:webHidden/>
              </w:rPr>
              <w:tab/>
            </w:r>
            <w:r w:rsidR="00957B11">
              <w:rPr>
                <w:webHidden/>
              </w:rPr>
              <w:fldChar w:fldCharType="begin"/>
            </w:r>
            <w:r w:rsidR="00957B11">
              <w:rPr>
                <w:webHidden/>
              </w:rPr>
              <w:instrText xml:space="preserve"> PAGEREF _Toc33525290 \h </w:instrText>
            </w:r>
            <w:r w:rsidR="00957B11">
              <w:rPr>
                <w:webHidden/>
              </w:rPr>
            </w:r>
            <w:r w:rsidR="00957B11">
              <w:rPr>
                <w:webHidden/>
              </w:rPr>
              <w:fldChar w:fldCharType="separate"/>
            </w:r>
            <w:r w:rsidR="00372517">
              <w:rPr>
                <w:webHidden/>
              </w:rPr>
              <w:t>3</w:t>
            </w:r>
            <w:r w:rsidR="00957B11">
              <w:rPr>
                <w:webHidden/>
              </w:rPr>
              <w:fldChar w:fldCharType="end"/>
            </w:r>
          </w:hyperlink>
        </w:p>
        <w:p w14:paraId="73C9016A" w14:textId="347B2650" w:rsidR="00957B11" w:rsidRDefault="009B41D5" w:rsidP="00957B11">
          <w:pPr>
            <w:pStyle w:val="TOC20"/>
            <w:rPr>
              <w:rFonts w:asciiTheme="minorHAnsi" w:eastAsiaTheme="minorEastAsia" w:hAnsiTheme="minorHAnsi" w:cstheme="minorBidi"/>
              <w:sz w:val="22"/>
            </w:rPr>
          </w:pPr>
          <w:hyperlink w:anchor="_Toc33525291" w:history="1">
            <w:r w:rsidR="00957B11" w:rsidRPr="00397EF1">
              <w:rPr>
                <w:rStyle w:val="Hyperlink"/>
              </w:rPr>
              <w:t>1.2. Objectives and Goals of this Asset Management Plan</w:t>
            </w:r>
            <w:r w:rsidR="00957B11">
              <w:rPr>
                <w:webHidden/>
              </w:rPr>
              <w:tab/>
            </w:r>
            <w:r w:rsidR="00957B11">
              <w:rPr>
                <w:webHidden/>
              </w:rPr>
              <w:fldChar w:fldCharType="begin"/>
            </w:r>
            <w:r w:rsidR="00957B11">
              <w:rPr>
                <w:webHidden/>
              </w:rPr>
              <w:instrText xml:space="preserve"> PAGEREF _Toc33525291 \h </w:instrText>
            </w:r>
            <w:r w:rsidR="00957B11">
              <w:rPr>
                <w:webHidden/>
              </w:rPr>
            </w:r>
            <w:r w:rsidR="00957B11">
              <w:rPr>
                <w:webHidden/>
              </w:rPr>
              <w:fldChar w:fldCharType="separate"/>
            </w:r>
            <w:r w:rsidR="00372517">
              <w:rPr>
                <w:webHidden/>
              </w:rPr>
              <w:t>3</w:t>
            </w:r>
            <w:r w:rsidR="00957B11">
              <w:rPr>
                <w:webHidden/>
              </w:rPr>
              <w:fldChar w:fldCharType="end"/>
            </w:r>
          </w:hyperlink>
        </w:p>
        <w:p w14:paraId="01482A6F" w14:textId="5A8DAE6D" w:rsidR="00957B11" w:rsidRDefault="009B41D5" w:rsidP="00957B11">
          <w:pPr>
            <w:pStyle w:val="TOC20"/>
            <w:rPr>
              <w:rFonts w:asciiTheme="minorHAnsi" w:eastAsiaTheme="minorEastAsia" w:hAnsiTheme="minorHAnsi" w:cstheme="minorBidi"/>
              <w:sz w:val="22"/>
            </w:rPr>
          </w:pPr>
          <w:hyperlink w:anchor="_Toc33525292" w:history="1">
            <w:r w:rsidR="00957B11" w:rsidRPr="00397EF1">
              <w:rPr>
                <w:rStyle w:val="Hyperlink"/>
              </w:rPr>
              <w:t>1.3. Stakeholders</w:t>
            </w:r>
            <w:r w:rsidR="00957B11">
              <w:rPr>
                <w:webHidden/>
              </w:rPr>
              <w:tab/>
            </w:r>
            <w:r w:rsidR="00957B11">
              <w:rPr>
                <w:webHidden/>
              </w:rPr>
              <w:fldChar w:fldCharType="begin"/>
            </w:r>
            <w:r w:rsidR="00957B11">
              <w:rPr>
                <w:webHidden/>
              </w:rPr>
              <w:instrText xml:space="preserve"> PAGEREF _Toc33525292 \h </w:instrText>
            </w:r>
            <w:r w:rsidR="00957B11">
              <w:rPr>
                <w:webHidden/>
              </w:rPr>
            </w:r>
            <w:r w:rsidR="00957B11">
              <w:rPr>
                <w:webHidden/>
              </w:rPr>
              <w:fldChar w:fldCharType="separate"/>
            </w:r>
            <w:r w:rsidR="00372517">
              <w:rPr>
                <w:webHidden/>
              </w:rPr>
              <w:t>4</w:t>
            </w:r>
            <w:r w:rsidR="00957B11">
              <w:rPr>
                <w:webHidden/>
              </w:rPr>
              <w:fldChar w:fldCharType="end"/>
            </w:r>
          </w:hyperlink>
        </w:p>
        <w:p w14:paraId="48909F98" w14:textId="776A9624" w:rsidR="00957B11" w:rsidRDefault="009B41D5">
          <w:pPr>
            <w:pStyle w:val="TOC1"/>
            <w:rPr>
              <w:rFonts w:asciiTheme="minorHAnsi" w:eastAsiaTheme="minorEastAsia" w:hAnsiTheme="minorHAnsi" w:cstheme="minorBidi"/>
              <w:color w:val="auto"/>
              <w:szCs w:val="22"/>
            </w:rPr>
          </w:pPr>
          <w:hyperlink w:anchor="_Toc33525293" w:history="1">
            <w:r w:rsidR="00957B11" w:rsidRPr="00397EF1">
              <w:rPr>
                <w:rStyle w:val="Hyperlink"/>
              </w:rPr>
              <w:t>2. Introduction</w:t>
            </w:r>
            <w:r w:rsidR="00957B11">
              <w:rPr>
                <w:webHidden/>
              </w:rPr>
              <w:tab/>
            </w:r>
            <w:r w:rsidR="00957B11">
              <w:rPr>
                <w:webHidden/>
              </w:rPr>
              <w:fldChar w:fldCharType="begin"/>
            </w:r>
            <w:r w:rsidR="00957B11">
              <w:rPr>
                <w:webHidden/>
              </w:rPr>
              <w:instrText xml:space="preserve"> PAGEREF _Toc33525293 \h </w:instrText>
            </w:r>
            <w:r w:rsidR="00957B11">
              <w:rPr>
                <w:webHidden/>
              </w:rPr>
            </w:r>
            <w:r w:rsidR="00957B11">
              <w:rPr>
                <w:webHidden/>
              </w:rPr>
              <w:fldChar w:fldCharType="separate"/>
            </w:r>
            <w:r w:rsidR="00372517">
              <w:rPr>
                <w:webHidden/>
              </w:rPr>
              <w:t>5</w:t>
            </w:r>
            <w:r w:rsidR="00957B11">
              <w:rPr>
                <w:webHidden/>
              </w:rPr>
              <w:fldChar w:fldCharType="end"/>
            </w:r>
          </w:hyperlink>
        </w:p>
        <w:p w14:paraId="6F4757B1" w14:textId="497EA8DE" w:rsidR="00957B11" w:rsidRDefault="009B41D5" w:rsidP="00957B11">
          <w:pPr>
            <w:pStyle w:val="TOC20"/>
            <w:rPr>
              <w:rFonts w:asciiTheme="minorHAnsi" w:eastAsiaTheme="minorEastAsia" w:hAnsiTheme="minorHAnsi" w:cstheme="minorBidi"/>
              <w:sz w:val="22"/>
            </w:rPr>
          </w:pPr>
          <w:hyperlink w:anchor="_Toc33525294" w:history="1">
            <w:r w:rsidR="00957B11" w:rsidRPr="00397EF1">
              <w:rPr>
                <w:rStyle w:val="Hyperlink"/>
              </w:rPr>
              <w:t>2.1. Background</w:t>
            </w:r>
            <w:r w:rsidR="00957B11">
              <w:rPr>
                <w:webHidden/>
              </w:rPr>
              <w:tab/>
            </w:r>
            <w:r w:rsidR="00957B11">
              <w:rPr>
                <w:webHidden/>
              </w:rPr>
              <w:fldChar w:fldCharType="begin"/>
            </w:r>
            <w:r w:rsidR="00957B11">
              <w:rPr>
                <w:webHidden/>
              </w:rPr>
              <w:instrText xml:space="preserve"> PAGEREF _Toc33525294 \h </w:instrText>
            </w:r>
            <w:r w:rsidR="00957B11">
              <w:rPr>
                <w:webHidden/>
              </w:rPr>
            </w:r>
            <w:r w:rsidR="00957B11">
              <w:rPr>
                <w:webHidden/>
              </w:rPr>
              <w:fldChar w:fldCharType="separate"/>
            </w:r>
            <w:r w:rsidR="00372517">
              <w:rPr>
                <w:webHidden/>
              </w:rPr>
              <w:t>5</w:t>
            </w:r>
            <w:r w:rsidR="00957B11">
              <w:rPr>
                <w:webHidden/>
              </w:rPr>
              <w:fldChar w:fldCharType="end"/>
            </w:r>
          </w:hyperlink>
        </w:p>
        <w:p w14:paraId="1EFC25ED" w14:textId="65D71BF5" w:rsidR="00957B11" w:rsidRDefault="009B41D5" w:rsidP="00957B11">
          <w:pPr>
            <w:pStyle w:val="TOC20"/>
            <w:rPr>
              <w:rFonts w:asciiTheme="minorHAnsi" w:eastAsiaTheme="minorEastAsia" w:hAnsiTheme="minorHAnsi" w:cstheme="minorBidi"/>
              <w:sz w:val="22"/>
            </w:rPr>
          </w:pPr>
          <w:hyperlink w:anchor="_Toc33525295" w:history="1">
            <w:r w:rsidR="00957B11" w:rsidRPr="00397EF1">
              <w:rPr>
                <w:rStyle w:val="Hyperlink"/>
              </w:rPr>
              <w:t>2.2. Community Consultation</w:t>
            </w:r>
            <w:r w:rsidR="00957B11">
              <w:rPr>
                <w:webHidden/>
              </w:rPr>
              <w:tab/>
            </w:r>
            <w:r w:rsidR="00957B11">
              <w:rPr>
                <w:webHidden/>
              </w:rPr>
              <w:fldChar w:fldCharType="begin"/>
            </w:r>
            <w:r w:rsidR="00957B11">
              <w:rPr>
                <w:webHidden/>
              </w:rPr>
              <w:instrText xml:space="preserve"> PAGEREF _Toc33525295 \h </w:instrText>
            </w:r>
            <w:r w:rsidR="00957B11">
              <w:rPr>
                <w:webHidden/>
              </w:rPr>
            </w:r>
            <w:r w:rsidR="00957B11">
              <w:rPr>
                <w:webHidden/>
              </w:rPr>
              <w:fldChar w:fldCharType="separate"/>
            </w:r>
            <w:r w:rsidR="00372517">
              <w:rPr>
                <w:webHidden/>
              </w:rPr>
              <w:t>5</w:t>
            </w:r>
            <w:r w:rsidR="00957B11">
              <w:rPr>
                <w:webHidden/>
              </w:rPr>
              <w:fldChar w:fldCharType="end"/>
            </w:r>
          </w:hyperlink>
        </w:p>
        <w:p w14:paraId="4A47BC0E" w14:textId="3E066E1F" w:rsidR="00957B11" w:rsidRDefault="009B41D5">
          <w:pPr>
            <w:pStyle w:val="TOC1"/>
            <w:rPr>
              <w:rFonts w:asciiTheme="minorHAnsi" w:eastAsiaTheme="minorEastAsia" w:hAnsiTheme="minorHAnsi" w:cstheme="minorBidi"/>
              <w:color w:val="auto"/>
              <w:szCs w:val="22"/>
            </w:rPr>
          </w:pPr>
          <w:hyperlink w:anchor="_Toc33525296" w:history="1">
            <w:r w:rsidR="00957B11" w:rsidRPr="00397EF1">
              <w:rPr>
                <w:rStyle w:val="Hyperlink"/>
              </w:rPr>
              <w:t>3. Portfolio Summary</w:t>
            </w:r>
            <w:r w:rsidR="00957B11">
              <w:rPr>
                <w:webHidden/>
              </w:rPr>
              <w:tab/>
            </w:r>
            <w:r w:rsidR="00957B11">
              <w:rPr>
                <w:webHidden/>
              </w:rPr>
              <w:fldChar w:fldCharType="begin"/>
            </w:r>
            <w:r w:rsidR="00957B11">
              <w:rPr>
                <w:webHidden/>
              </w:rPr>
              <w:instrText xml:space="preserve"> PAGEREF _Toc33525296 \h </w:instrText>
            </w:r>
            <w:r w:rsidR="00957B11">
              <w:rPr>
                <w:webHidden/>
              </w:rPr>
            </w:r>
            <w:r w:rsidR="00957B11">
              <w:rPr>
                <w:webHidden/>
              </w:rPr>
              <w:fldChar w:fldCharType="separate"/>
            </w:r>
            <w:r w:rsidR="00372517">
              <w:rPr>
                <w:webHidden/>
              </w:rPr>
              <w:t>6</w:t>
            </w:r>
            <w:r w:rsidR="00957B11">
              <w:rPr>
                <w:webHidden/>
              </w:rPr>
              <w:fldChar w:fldCharType="end"/>
            </w:r>
          </w:hyperlink>
        </w:p>
        <w:p w14:paraId="3D063F73" w14:textId="3C350670" w:rsidR="00957B11" w:rsidRDefault="009B41D5" w:rsidP="00957B11">
          <w:pPr>
            <w:pStyle w:val="TOC20"/>
            <w:rPr>
              <w:rFonts w:asciiTheme="minorHAnsi" w:eastAsiaTheme="minorEastAsia" w:hAnsiTheme="minorHAnsi" w:cstheme="minorBidi"/>
              <w:sz w:val="22"/>
            </w:rPr>
          </w:pPr>
          <w:hyperlink w:anchor="_Toc33525297" w:history="1">
            <w:r w:rsidR="00957B11" w:rsidRPr="00397EF1">
              <w:rPr>
                <w:rStyle w:val="Hyperlink"/>
              </w:rPr>
              <w:t>3.1. Council</w:t>
            </w:r>
            <w:r w:rsidR="00957B11" w:rsidRPr="00397EF1">
              <w:rPr>
                <w:rStyle w:val="Hyperlink"/>
                <w:i/>
              </w:rPr>
              <w:t xml:space="preserve"> </w:t>
            </w:r>
            <w:r w:rsidR="00957B11" w:rsidRPr="00397EF1">
              <w:rPr>
                <w:rStyle w:val="Hyperlink"/>
              </w:rPr>
              <w:t>Snapshot</w:t>
            </w:r>
            <w:r w:rsidR="00957B11">
              <w:rPr>
                <w:webHidden/>
              </w:rPr>
              <w:tab/>
            </w:r>
            <w:r w:rsidR="00957B11">
              <w:rPr>
                <w:webHidden/>
              </w:rPr>
              <w:fldChar w:fldCharType="begin"/>
            </w:r>
            <w:r w:rsidR="00957B11">
              <w:rPr>
                <w:webHidden/>
              </w:rPr>
              <w:instrText xml:space="preserve"> PAGEREF _Toc33525297 \h </w:instrText>
            </w:r>
            <w:r w:rsidR="00957B11">
              <w:rPr>
                <w:webHidden/>
              </w:rPr>
            </w:r>
            <w:r w:rsidR="00957B11">
              <w:rPr>
                <w:webHidden/>
              </w:rPr>
              <w:fldChar w:fldCharType="separate"/>
            </w:r>
            <w:r w:rsidR="00372517">
              <w:rPr>
                <w:webHidden/>
              </w:rPr>
              <w:t>6</w:t>
            </w:r>
            <w:r w:rsidR="00957B11">
              <w:rPr>
                <w:webHidden/>
              </w:rPr>
              <w:fldChar w:fldCharType="end"/>
            </w:r>
          </w:hyperlink>
        </w:p>
        <w:p w14:paraId="33BCFADE" w14:textId="3F43139B" w:rsidR="00957B11" w:rsidRDefault="009B41D5" w:rsidP="00957B11">
          <w:pPr>
            <w:pStyle w:val="TOC20"/>
            <w:rPr>
              <w:rFonts w:asciiTheme="minorHAnsi" w:eastAsiaTheme="minorEastAsia" w:hAnsiTheme="minorHAnsi" w:cstheme="minorBidi"/>
              <w:sz w:val="22"/>
            </w:rPr>
          </w:pPr>
          <w:hyperlink w:anchor="_Toc33525298" w:history="1">
            <w:r w:rsidR="00957B11" w:rsidRPr="00397EF1">
              <w:rPr>
                <w:rStyle w:val="Hyperlink"/>
              </w:rPr>
              <w:t>3.2. Description of the Assets</w:t>
            </w:r>
            <w:r w:rsidR="00957B11">
              <w:rPr>
                <w:webHidden/>
              </w:rPr>
              <w:tab/>
            </w:r>
            <w:r w:rsidR="00957B11">
              <w:rPr>
                <w:webHidden/>
              </w:rPr>
              <w:fldChar w:fldCharType="begin"/>
            </w:r>
            <w:r w:rsidR="00957B11">
              <w:rPr>
                <w:webHidden/>
              </w:rPr>
              <w:instrText xml:space="preserve"> PAGEREF _Toc33525298 \h </w:instrText>
            </w:r>
            <w:r w:rsidR="00957B11">
              <w:rPr>
                <w:webHidden/>
              </w:rPr>
            </w:r>
            <w:r w:rsidR="00957B11">
              <w:rPr>
                <w:webHidden/>
              </w:rPr>
              <w:fldChar w:fldCharType="separate"/>
            </w:r>
            <w:r w:rsidR="00372517">
              <w:rPr>
                <w:webHidden/>
              </w:rPr>
              <w:t>6</w:t>
            </w:r>
            <w:r w:rsidR="00957B11">
              <w:rPr>
                <w:webHidden/>
              </w:rPr>
              <w:fldChar w:fldCharType="end"/>
            </w:r>
          </w:hyperlink>
        </w:p>
        <w:p w14:paraId="73F0D330" w14:textId="158A5757" w:rsidR="00957B11" w:rsidRDefault="009B41D5" w:rsidP="00957B11">
          <w:pPr>
            <w:pStyle w:val="TOC20"/>
            <w:rPr>
              <w:rFonts w:asciiTheme="minorHAnsi" w:eastAsiaTheme="minorEastAsia" w:hAnsiTheme="minorHAnsi" w:cstheme="minorBidi"/>
              <w:sz w:val="22"/>
            </w:rPr>
          </w:pPr>
          <w:hyperlink w:anchor="_Toc33525299" w:history="1">
            <w:r w:rsidR="00957B11" w:rsidRPr="00397EF1">
              <w:rPr>
                <w:rStyle w:val="Hyperlink"/>
              </w:rPr>
              <w:t>3.3. Heritage Assets</w:t>
            </w:r>
            <w:r w:rsidR="00957B11">
              <w:rPr>
                <w:webHidden/>
              </w:rPr>
              <w:tab/>
            </w:r>
            <w:r w:rsidR="00957B11">
              <w:rPr>
                <w:webHidden/>
              </w:rPr>
              <w:fldChar w:fldCharType="begin"/>
            </w:r>
            <w:r w:rsidR="00957B11">
              <w:rPr>
                <w:webHidden/>
              </w:rPr>
              <w:instrText xml:space="preserve"> PAGEREF _Toc33525299 \h </w:instrText>
            </w:r>
            <w:r w:rsidR="00957B11">
              <w:rPr>
                <w:webHidden/>
              </w:rPr>
            </w:r>
            <w:r w:rsidR="00957B11">
              <w:rPr>
                <w:webHidden/>
              </w:rPr>
              <w:fldChar w:fldCharType="separate"/>
            </w:r>
            <w:r w:rsidR="00372517">
              <w:rPr>
                <w:webHidden/>
              </w:rPr>
              <w:t>8</w:t>
            </w:r>
            <w:r w:rsidR="00957B11">
              <w:rPr>
                <w:webHidden/>
              </w:rPr>
              <w:fldChar w:fldCharType="end"/>
            </w:r>
          </w:hyperlink>
        </w:p>
        <w:p w14:paraId="78E2CFA5" w14:textId="3059D385" w:rsidR="00957B11" w:rsidRDefault="009B41D5" w:rsidP="00957B11">
          <w:pPr>
            <w:pStyle w:val="TOC20"/>
            <w:rPr>
              <w:rFonts w:asciiTheme="minorHAnsi" w:eastAsiaTheme="minorEastAsia" w:hAnsiTheme="minorHAnsi" w:cstheme="minorBidi"/>
              <w:sz w:val="22"/>
            </w:rPr>
          </w:pPr>
          <w:hyperlink w:anchor="_Toc33525300" w:history="1">
            <w:r w:rsidR="00957B11" w:rsidRPr="00397EF1">
              <w:rPr>
                <w:rStyle w:val="Hyperlink"/>
              </w:rPr>
              <w:t>3.4. Assets with Highest Consequence of Failure and Risk Rating</w:t>
            </w:r>
            <w:r w:rsidR="00957B11">
              <w:rPr>
                <w:webHidden/>
              </w:rPr>
              <w:tab/>
            </w:r>
            <w:r w:rsidR="00957B11">
              <w:rPr>
                <w:webHidden/>
              </w:rPr>
              <w:fldChar w:fldCharType="begin"/>
            </w:r>
            <w:r w:rsidR="00957B11">
              <w:rPr>
                <w:webHidden/>
              </w:rPr>
              <w:instrText xml:space="preserve"> PAGEREF _Toc33525300 \h </w:instrText>
            </w:r>
            <w:r w:rsidR="00957B11">
              <w:rPr>
                <w:webHidden/>
              </w:rPr>
            </w:r>
            <w:r w:rsidR="00957B11">
              <w:rPr>
                <w:webHidden/>
              </w:rPr>
              <w:fldChar w:fldCharType="separate"/>
            </w:r>
            <w:r w:rsidR="00372517">
              <w:rPr>
                <w:webHidden/>
              </w:rPr>
              <w:t>8</w:t>
            </w:r>
            <w:r w:rsidR="00957B11">
              <w:rPr>
                <w:webHidden/>
              </w:rPr>
              <w:fldChar w:fldCharType="end"/>
            </w:r>
          </w:hyperlink>
        </w:p>
        <w:p w14:paraId="3044ECD8" w14:textId="25C9FF71" w:rsidR="00957B11" w:rsidRDefault="009B41D5" w:rsidP="00957B11">
          <w:pPr>
            <w:pStyle w:val="TOC20"/>
            <w:rPr>
              <w:rFonts w:asciiTheme="minorHAnsi" w:eastAsiaTheme="minorEastAsia" w:hAnsiTheme="minorHAnsi" w:cstheme="minorBidi"/>
              <w:sz w:val="22"/>
            </w:rPr>
          </w:pPr>
          <w:hyperlink w:anchor="_Toc33525301" w:history="1">
            <w:r w:rsidR="00957B11" w:rsidRPr="00397EF1">
              <w:rPr>
                <w:rStyle w:val="Hyperlink"/>
              </w:rPr>
              <w:t>3.5. Asset Condition</w:t>
            </w:r>
            <w:r w:rsidR="00957B11">
              <w:rPr>
                <w:webHidden/>
              </w:rPr>
              <w:tab/>
            </w:r>
            <w:r w:rsidR="00957B11">
              <w:rPr>
                <w:webHidden/>
              </w:rPr>
              <w:fldChar w:fldCharType="begin"/>
            </w:r>
            <w:r w:rsidR="00957B11">
              <w:rPr>
                <w:webHidden/>
              </w:rPr>
              <w:instrText xml:space="preserve"> PAGEREF _Toc33525301 \h </w:instrText>
            </w:r>
            <w:r w:rsidR="00957B11">
              <w:rPr>
                <w:webHidden/>
              </w:rPr>
            </w:r>
            <w:r w:rsidR="00957B11">
              <w:rPr>
                <w:webHidden/>
              </w:rPr>
              <w:fldChar w:fldCharType="separate"/>
            </w:r>
            <w:r w:rsidR="00372517">
              <w:rPr>
                <w:webHidden/>
              </w:rPr>
              <w:t>8</w:t>
            </w:r>
            <w:r w:rsidR="00957B11">
              <w:rPr>
                <w:webHidden/>
              </w:rPr>
              <w:fldChar w:fldCharType="end"/>
            </w:r>
          </w:hyperlink>
        </w:p>
        <w:p w14:paraId="5F3EF6B4" w14:textId="79029445" w:rsidR="00957B11" w:rsidRDefault="009B41D5" w:rsidP="00957B11">
          <w:pPr>
            <w:pStyle w:val="TOC20"/>
            <w:rPr>
              <w:rFonts w:asciiTheme="minorHAnsi" w:eastAsiaTheme="minorEastAsia" w:hAnsiTheme="minorHAnsi" w:cstheme="minorBidi"/>
              <w:sz w:val="22"/>
            </w:rPr>
          </w:pPr>
          <w:hyperlink w:anchor="_Toc33525302" w:history="1">
            <w:r w:rsidR="00957B11" w:rsidRPr="00397EF1">
              <w:rPr>
                <w:rStyle w:val="Hyperlink"/>
              </w:rPr>
              <w:t>3.6. Asset Valuation</w:t>
            </w:r>
            <w:r w:rsidR="00957B11">
              <w:rPr>
                <w:webHidden/>
              </w:rPr>
              <w:tab/>
            </w:r>
            <w:r w:rsidR="00957B11">
              <w:rPr>
                <w:webHidden/>
              </w:rPr>
              <w:fldChar w:fldCharType="begin"/>
            </w:r>
            <w:r w:rsidR="00957B11">
              <w:rPr>
                <w:webHidden/>
              </w:rPr>
              <w:instrText xml:space="preserve"> PAGEREF _Toc33525302 \h </w:instrText>
            </w:r>
            <w:r w:rsidR="00957B11">
              <w:rPr>
                <w:webHidden/>
              </w:rPr>
            </w:r>
            <w:r w:rsidR="00957B11">
              <w:rPr>
                <w:webHidden/>
              </w:rPr>
              <w:fldChar w:fldCharType="separate"/>
            </w:r>
            <w:r w:rsidR="00372517">
              <w:rPr>
                <w:webHidden/>
              </w:rPr>
              <w:t>9</w:t>
            </w:r>
            <w:r w:rsidR="00957B11">
              <w:rPr>
                <w:webHidden/>
              </w:rPr>
              <w:fldChar w:fldCharType="end"/>
            </w:r>
          </w:hyperlink>
        </w:p>
        <w:p w14:paraId="0D8B483C" w14:textId="61DA6E8E" w:rsidR="00957B11" w:rsidRDefault="009B41D5" w:rsidP="00957B11">
          <w:pPr>
            <w:pStyle w:val="TOC3"/>
            <w:rPr>
              <w:rFonts w:asciiTheme="minorHAnsi" w:eastAsiaTheme="minorEastAsia" w:hAnsiTheme="minorHAnsi" w:cstheme="minorBidi"/>
              <w:noProof/>
              <w:sz w:val="22"/>
            </w:rPr>
          </w:pPr>
          <w:hyperlink w:anchor="_Toc33525303" w:history="1">
            <w:r w:rsidR="00957B11" w:rsidRPr="00397EF1">
              <w:rPr>
                <w:rStyle w:val="Hyperlink"/>
                <w:noProof/>
              </w:rPr>
              <w:t>3.6.1. Valuation methodology</w:t>
            </w:r>
            <w:r w:rsidR="00957B11">
              <w:rPr>
                <w:noProof/>
                <w:webHidden/>
              </w:rPr>
              <w:tab/>
            </w:r>
            <w:r w:rsidR="00957B11">
              <w:rPr>
                <w:noProof/>
                <w:webHidden/>
              </w:rPr>
              <w:fldChar w:fldCharType="begin"/>
            </w:r>
            <w:r w:rsidR="00957B11">
              <w:rPr>
                <w:noProof/>
                <w:webHidden/>
              </w:rPr>
              <w:instrText xml:space="preserve"> PAGEREF _Toc33525303 \h </w:instrText>
            </w:r>
            <w:r w:rsidR="00957B11">
              <w:rPr>
                <w:noProof/>
                <w:webHidden/>
              </w:rPr>
            </w:r>
            <w:r w:rsidR="00957B11">
              <w:rPr>
                <w:noProof/>
                <w:webHidden/>
              </w:rPr>
              <w:fldChar w:fldCharType="separate"/>
            </w:r>
            <w:r w:rsidR="00372517">
              <w:rPr>
                <w:noProof/>
                <w:webHidden/>
              </w:rPr>
              <w:t>9</w:t>
            </w:r>
            <w:r w:rsidR="00957B11">
              <w:rPr>
                <w:noProof/>
                <w:webHidden/>
              </w:rPr>
              <w:fldChar w:fldCharType="end"/>
            </w:r>
          </w:hyperlink>
        </w:p>
        <w:p w14:paraId="335EEE67" w14:textId="64FB1314" w:rsidR="00957B11" w:rsidRDefault="009B41D5" w:rsidP="00957B11">
          <w:pPr>
            <w:pStyle w:val="TOC3"/>
            <w:rPr>
              <w:rFonts w:asciiTheme="minorHAnsi" w:eastAsiaTheme="minorEastAsia" w:hAnsiTheme="minorHAnsi" w:cstheme="minorBidi"/>
              <w:noProof/>
              <w:sz w:val="22"/>
            </w:rPr>
          </w:pPr>
          <w:hyperlink w:anchor="_Toc33525304" w:history="1">
            <w:r w:rsidR="00957B11" w:rsidRPr="00397EF1">
              <w:rPr>
                <w:rStyle w:val="Hyperlink"/>
                <w:noProof/>
              </w:rPr>
              <w:t>3.6.2. Asset Useful Lives</w:t>
            </w:r>
            <w:r w:rsidR="00957B11">
              <w:rPr>
                <w:noProof/>
                <w:webHidden/>
              </w:rPr>
              <w:tab/>
            </w:r>
            <w:r w:rsidR="00957B11">
              <w:rPr>
                <w:noProof/>
                <w:webHidden/>
              </w:rPr>
              <w:fldChar w:fldCharType="begin"/>
            </w:r>
            <w:r w:rsidR="00957B11">
              <w:rPr>
                <w:noProof/>
                <w:webHidden/>
              </w:rPr>
              <w:instrText xml:space="preserve"> PAGEREF _Toc33525304 \h </w:instrText>
            </w:r>
            <w:r w:rsidR="00957B11">
              <w:rPr>
                <w:noProof/>
                <w:webHidden/>
              </w:rPr>
            </w:r>
            <w:r w:rsidR="00957B11">
              <w:rPr>
                <w:noProof/>
                <w:webHidden/>
              </w:rPr>
              <w:fldChar w:fldCharType="separate"/>
            </w:r>
            <w:r w:rsidR="00372517">
              <w:rPr>
                <w:noProof/>
                <w:webHidden/>
              </w:rPr>
              <w:t>9</w:t>
            </w:r>
            <w:r w:rsidR="00957B11">
              <w:rPr>
                <w:noProof/>
                <w:webHidden/>
              </w:rPr>
              <w:fldChar w:fldCharType="end"/>
            </w:r>
          </w:hyperlink>
        </w:p>
        <w:p w14:paraId="5BECBFA1" w14:textId="7D122716" w:rsidR="00957B11" w:rsidRDefault="009B41D5" w:rsidP="00957B11">
          <w:pPr>
            <w:pStyle w:val="TOC3"/>
            <w:rPr>
              <w:rFonts w:asciiTheme="minorHAnsi" w:eastAsiaTheme="minorEastAsia" w:hAnsiTheme="minorHAnsi" w:cstheme="minorBidi"/>
              <w:noProof/>
              <w:sz w:val="22"/>
            </w:rPr>
          </w:pPr>
          <w:hyperlink w:anchor="_Toc33525305" w:history="1">
            <w:r w:rsidR="00957B11" w:rsidRPr="00397EF1">
              <w:rPr>
                <w:rStyle w:val="Hyperlink"/>
                <w:noProof/>
              </w:rPr>
              <w:t>3.6.3. Valuation data</w:t>
            </w:r>
            <w:r w:rsidR="00957B11">
              <w:rPr>
                <w:noProof/>
                <w:webHidden/>
              </w:rPr>
              <w:tab/>
            </w:r>
            <w:r w:rsidR="00957B11">
              <w:rPr>
                <w:noProof/>
                <w:webHidden/>
              </w:rPr>
              <w:fldChar w:fldCharType="begin"/>
            </w:r>
            <w:r w:rsidR="00957B11">
              <w:rPr>
                <w:noProof/>
                <w:webHidden/>
              </w:rPr>
              <w:instrText xml:space="preserve"> PAGEREF _Toc33525305 \h </w:instrText>
            </w:r>
            <w:r w:rsidR="00957B11">
              <w:rPr>
                <w:noProof/>
                <w:webHidden/>
              </w:rPr>
            </w:r>
            <w:r w:rsidR="00957B11">
              <w:rPr>
                <w:noProof/>
                <w:webHidden/>
              </w:rPr>
              <w:fldChar w:fldCharType="separate"/>
            </w:r>
            <w:r w:rsidR="00372517">
              <w:rPr>
                <w:noProof/>
                <w:webHidden/>
              </w:rPr>
              <w:t>10</w:t>
            </w:r>
            <w:r w:rsidR="00957B11">
              <w:rPr>
                <w:noProof/>
                <w:webHidden/>
              </w:rPr>
              <w:fldChar w:fldCharType="end"/>
            </w:r>
          </w:hyperlink>
        </w:p>
        <w:p w14:paraId="24807801" w14:textId="4E2AFE13" w:rsidR="00957B11" w:rsidRDefault="009B41D5">
          <w:pPr>
            <w:pStyle w:val="TOC1"/>
            <w:rPr>
              <w:rFonts w:asciiTheme="minorHAnsi" w:eastAsiaTheme="minorEastAsia" w:hAnsiTheme="minorHAnsi" w:cstheme="minorBidi"/>
              <w:color w:val="auto"/>
              <w:szCs w:val="22"/>
            </w:rPr>
          </w:pPr>
          <w:hyperlink w:anchor="_Toc33525306" w:history="1">
            <w:r w:rsidR="00957B11" w:rsidRPr="00397EF1">
              <w:rPr>
                <w:rStyle w:val="Hyperlink"/>
              </w:rPr>
              <w:t>4. Demand</w:t>
            </w:r>
            <w:r w:rsidR="00957B11">
              <w:rPr>
                <w:webHidden/>
              </w:rPr>
              <w:tab/>
            </w:r>
            <w:r w:rsidR="00957B11">
              <w:rPr>
                <w:webHidden/>
              </w:rPr>
              <w:fldChar w:fldCharType="begin"/>
            </w:r>
            <w:r w:rsidR="00957B11">
              <w:rPr>
                <w:webHidden/>
              </w:rPr>
              <w:instrText xml:space="preserve"> PAGEREF _Toc33525306 \h </w:instrText>
            </w:r>
            <w:r w:rsidR="00957B11">
              <w:rPr>
                <w:webHidden/>
              </w:rPr>
            </w:r>
            <w:r w:rsidR="00957B11">
              <w:rPr>
                <w:webHidden/>
              </w:rPr>
              <w:fldChar w:fldCharType="separate"/>
            </w:r>
            <w:r w:rsidR="00372517">
              <w:rPr>
                <w:webHidden/>
              </w:rPr>
              <w:t>11</w:t>
            </w:r>
            <w:r w:rsidR="00957B11">
              <w:rPr>
                <w:webHidden/>
              </w:rPr>
              <w:fldChar w:fldCharType="end"/>
            </w:r>
          </w:hyperlink>
        </w:p>
        <w:p w14:paraId="6F888325" w14:textId="0FCD0FC6" w:rsidR="00957B11" w:rsidRDefault="009B41D5" w:rsidP="00957B11">
          <w:pPr>
            <w:pStyle w:val="TOC20"/>
            <w:rPr>
              <w:rFonts w:asciiTheme="minorHAnsi" w:eastAsiaTheme="minorEastAsia" w:hAnsiTheme="minorHAnsi" w:cstheme="minorBidi"/>
              <w:sz w:val="22"/>
            </w:rPr>
          </w:pPr>
          <w:hyperlink w:anchor="_Toc33525307" w:history="1">
            <w:r w:rsidR="00957B11" w:rsidRPr="00397EF1">
              <w:rPr>
                <w:rStyle w:val="Hyperlink"/>
              </w:rPr>
              <w:t>4.1. Demand Impacts on Assets and Services</w:t>
            </w:r>
            <w:r w:rsidR="00957B11">
              <w:rPr>
                <w:webHidden/>
              </w:rPr>
              <w:tab/>
            </w:r>
            <w:r w:rsidR="00957B11">
              <w:rPr>
                <w:webHidden/>
              </w:rPr>
              <w:fldChar w:fldCharType="begin"/>
            </w:r>
            <w:r w:rsidR="00957B11">
              <w:rPr>
                <w:webHidden/>
              </w:rPr>
              <w:instrText xml:space="preserve"> PAGEREF _Toc33525307 \h </w:instrText>
            </w:r>
            <w:r w:rsidR="00957B11">
              <w:rPr>
                <w:webHidden/>
              </w:rPr>
            </w:r>
            <w:r w:rsidR="00957B11">
              <w:rPr>
                <w:webHidden/>
              </w:rPr>
              <w:fldChar w:fldCharType="separate"/>
            </w:r>
            <w:r w:rsidR="00372517">
              <w:rPr>
                <w:webHidden/>
              </w:rPr>
              <w:t>11</w:t>
            </w:r>
            <w:r w:rsidR="00957B11">
              <w:rPr>
                <w:webHidden/>
              </w:rPr>
              <w:fldChar w:fldCharType="end"/>
            </w:r>
          </w:hyperlink>
        </w:p>
        <w:p w14:paraId="631C18E7" w14:textId="1649E216" w:rsidR="00957B11" w:rsidRDefault="009B41D5" w:rsidP="00957B11">
          <w:pPr>
            <w:pStyle w:val="TOC20"/>
            <w:rPr>
              <w:rFonts w:asciiTheme="minorHAnsi" w:eastAsiaTheme="minorEastAsia" w:hAnsiTheme="minorHAnsi" w:cstheme="minorBidi"/>
              <w:sz w:val="22"/>
            </w:rPr>
          </w:pPr>
          <w:hyperlink w:anchor="_Toc33525308" w:history="1">
            <w:r w:rsidR="00957B11" w:rsidRPr="00397EF1">
              <w:rPr>
                <w:rStyle w:val="Hyperlink"/>
              </w:rPr>
              <w:t>4.2. Environmental Issues and Climate Change</w:t>
            </w:r>
            <w:r w:rsidR="00957B11">
              <w:rPr>
                <w:webHidden/>
              </w:rPr>
              <w:tab/>
            </w:r>
            <w:r w:rsidR="00957B11">
              <w:rPr>
                <w:webHidden/>
              </w:rPr>
              <w:fldChar w:fldCharType="begin"/>
            </w:r>
            <w:r w:rsidR="00957B11">
              <w:rPr>
                <w:webHidden/>
              </w:rPr>
              <w:instrText xml:space="preserve"> PAGEREF _Toc33525308 \h </w:instrText>
            </w:r>
            <w:r w:rsidR="00957B11">
              <w:rPr>
                <w:webHidden/>
              </w:rPr>
            </w:r>
            <w:r w:rsidR="00957B11">
              <w:rPr>
                <w:webHidden/>
              </w:rPr>
              <w:fldChar w:fldCharType="separate"/>
            </w:r>
            <w:r w:rsidR="00372517">
              <w:rPr>
                <w:webHidden/>
              </w:rPr>
              <w:t>11</w:t>
            </w:r>
            <w:r w:rsidR="00957B11">
              <w:rPr>
                <w:webHidden/>
              </w:rPr>
              <w:fldChar w:fldCharType="end"/>
            </w:r>
          </w:hyperlink>
        </w:p>
        <w:p w14:paraId="47F43680" w14:textId="373FFECB" w:rsidR="00957B11" w:rsidRDefault="009B41D5" w:rsidP="00957B11">
          <w:pPr>
            <w:pStyle w:val="TOC20"/>
            <w:rPr>
              <w:rFonts w:asciiTheme="minorHAnsi" w:eastAsiaTheme="minorEastAsia" w:hAnsiTheme="minorHAnsi" w:cstheme="minorBidi"/>
              <w:sz w:val="22"/>
            </w:rPr>
          </w:pPr>
          <w:hyperlink w:anchor="_Toc33525309" w:history="1">
            <w:r w:rsidR="00957B11" w:rsidRPr="00397EF1">
              <w:rPr>
                <w:rStyle w:val="Hyperlink"/>
              </w:rPr>
              <w:t>4.3. Demand Drivers, Projections and Impacts on Services</w:t>
            </w:r>
            <w:r w:rsidR="00957B11">
              <w:rPr>
                <w:webHidden/>
              </w:rPr>
              <w:tab/>
            </w:r>
            <w:r w:rsidR="00957B11">
              <w:rPr>
                <w:webHidden/>
              </w:rPr>
              <w:fldChar w:fldCharType="begin"/>
            </w:r>
            <w:r w:rsidR="00957B11">
              <w:rPr>
                <w:webHidden/>
              </w:rPr>
              <w:instrText xml:space="preserve"> PAGEREF _Toc33525309 \h </w:instrText>
            </w:r>
            <w:r w:rsidR="00957B11">
              <w:rPr>
                <w:webHidden/>
              </w:rPr>
            </w:r>
            <w:r w:rsidR="00957B11">
              <w:rPr>
                <w:webHidden/>
              </w:rPr>
              <w:fldChar w:fldCharType="separate"/>
            </w:r>
            <w:r w:rsidR="00372517">
              <w:rPr>
                <w:webHidden/>
              </w:rPr>
              <w:t>11</w:t>
            </w:r>
            <w:r w:rsidR="00957B11">
              <w:rPr>
                <w:webHidden/>
              </w:rPr>
              <w:fldChar w:fldCharType="end"/>
            </w:r>
          </w:hyperlink>
        </w:p>
        <w:p w14:paraId="7EDBAB81" w14:textId="1E831DEB" w:rsidR="00957B11" w:rsidRDefault="009B41D5" w:rsidP="00957B11">
          <w:pPr>
            <w:pStyle w:val="TOC20"/>
            <w:rPr>
              <w:rFonts w:asciiTheme="minorHAnsi" w:eastAsiaTheme="minorEastAsia" w:hAnsiTheme="minorHAnsi" w:cstheme="minorBidi"/>
              <w:sz w:val="22"/>
            </w:rPr>
          </w:pPr>
          <w:hyperlink w:anchor="_Toc33525310" w:history="1">
            <w:r w:rsidR="00957B11" w:rsidRPr="00397EF1">
              <w:rPr>
                <w:rStyle w:val="Hyperlink"/>
              </w:rPr>
              <w:t>4.4. Demand Management</w:t>
            </w:r>
            <w:r w:rsidR="00957B11">
              <w:rPr>
                <w:webHidden/>
              </w:rPr>
              <w:tab/>
            </w:r>
            <w:r w:rsidR="00957B11">
              <w:rPr>
                <w:webHidden/>
              </w:rPr>
              <w:fldChar w:fldCharType="begin"/>
            </w:r>
            <w:r w:rsidR="00957B11">
              <w:rPr>
                <w:webHidden/>
              </w:rPr>
              <w:instrText xml:space="preserve"> PAGEREF _Toc33525310 \h </w:instrText>
            </w:r>
            <w:r w:rsidR="00957B11">
              <w:rPr>
                <w:webHidden/>
              </w:rPr>
            </w:r>
            <w:r w:rsidR="00957B11">
              <w:rPr>
                <w:webHidden/>
              </w:rPr>
              <w:fldChar w:fldCharType="separate"/>
            </w:r>
            <w:r w:rsidR="00372517">
              <w:rPr>
                <w:webHidden/>
              </w:rPr>
              <w:t>13</w:t>
            </w:r>
            <w:r w:rsidR="00957B11">
              <w:rPr>
                <w:webHidden/>
              </w:rPr>
              <w:fldChar w:fldCharType="end"/>
            </w:r>
          </w:hyperlink>
        </w:p>
        <w:p w14:paraId="4C4F805A" w14:textId="0B49DD9F" w:rsidR="00957B11" w:rsidRDefault="009B41D5">
          <w:pPr>
            <w:pStyle w:val="TOC1"/>
            <w:rPr>
              <w:rFonts w:asciiTheme="minorHAnsi" w:eastAsiaTheme="minorEastAsia" w:hAnsiTheme="minorHAnsi" w:cstheme="minorBidi"/>
              <w:color w:val="auto"/>
              <w:szCs w:val="22"/>
            </w:rPr>
          </w:pPr>
          <w:hyperlink w:anchor="_Toc33525311" w:history="1">
            <w:r w:rsidR="00957B11" w:rsidRPr="00397EF1">
              <w:rPr>
                <w:rStyle w:val="Hyperlink"/>
              </w:rPr>
              <w:t>5. Levels of Service</w:t>
            </w:r>
            <w:r w:rsidR="00957B11">
              <w:rPr>
                <w:webHidden/>
              </w:rPr>
              <w:tab/>
            </w:r>
            <w:r w:rsidR="00957B11">
              <w:rPr>
                <w:webHidden/>
              </w:rPr>
              <w:fldChar w:fldCharType="begin"/>
            </w:r>
            <w:r w:rsidR="00957B11">
              <w:rPr>
                <w:webHidden/>
              </w:rPr>
              <w:instrText xml:space="preserve"> PAGEREF _Toc33525311 \h </w:instrText>
            </w:r>
            <w:r w:rsidR="00957B11">
              <w:rPr>
                <w:webHidden/>
              </w:rPr>
            </w:r>
            <w:r w:rsidR="00957B11">
              <w:rPr>
                <w:webHidden/>
              </w:rPr>
              <w:fldChar w:fldCharType="separate"/>
            </w:r>
            <w:r w:rsidR="00372517">
              <w:rPr>
                <w:webHidden/>
              </w:rPr>
              <w:t>14</w:t>
            </w:r>
            <w:r w:rsidR="00957B11">
              <w:rPr>
                <w:webHidden/>
              </w:rPr>
              <w:fldChar w:fldCharType="end"/>
            </w:r>
          </w:hyperlink>
        </w:p>
        <w:p w14:paraId="20FBECB7" w14:textId="762AF084" w:rsidR="00957B11" w:rsidRDefault="009B41D5" w:rsidP="00957B11">
          <w:pPr>
            <w:pStyle w:val="TOC20"/>
            <w:rPr>
              <w:rFonts w:asciiTheme="minorHAnsi" w:eastAsiaTheme="minorEastAsia" w:hAnsiTheme="minorHAnsi" w:cstheme="minorBidi"/>
              <w:sz w:val="22"/>
            </w:rPr>
          </w:pPr>
          <w:hyperlink w:anchor="_Toc33525312" w:history="1">
            <w:r w:rsidR="00957B11" w:rsidRPr="00397EF1">
              <w:rPr>
                <w:rStyle w:val="Hyperlink"/>
              </w:rPr>
              <w:t>5.1. Stakeholder Expectations</w:t>
            </w:r>
            <w:r w:rsidR="00957B11">
              <w:rPr>
                <w:webHidden/>
              </w:rPr>
              <w:tab/>
            </w:r>
            <w:r w:rsidR="00957B11">
              <w:rPr>
                <w:webHidden/>
              </w:rPr>
              <w:fldChar w:fldCharType="begin"/>
            </w:r>
            <w:r w:rsidR="00957B11">
              <w:rPr>
                <w:webHidden/>
              </w:rPr>
              <w:instrText xml:space="preserve"> PAGEREF _Toc33525312 \h </w:instrText>
            </w:r>
            <w:r w:rsidR="00957B11">
              <w:rPr>
                <w:webHidden/>
              </w:rPr>
            </w:r>
            <w:r w:rsidR="00957B11">
              <w:rPr>
                <w:webHidden/>
              </w:rPr>
              <w:fldChar w:fldCharType="separate"/>
            </w:r>
            <w:r w:rsidR="00372517">
              <w:rPr>
                <w:webHidden/>
              </w:rPr>
              <w:t>14</w:t>
            </w:r>
            <w:r w:rsidR="00957B11">
              <w:rPr>
                <w:webHidden/>
              </w:rPr>
              <w:fldChar w:fldCharType="end"/>
            </w:r>
          </w:hyperlink>
        </w:p>
        <w:p w14:paraId="7BB4F128" w14:textId="3BE714FD" w:rsidR="00957B11" w:rsidRDefault="009B41D5" w:rsidP="00957B11">
          <w:pPr>
            <w:pStyle w:val="TOC20"/>
            <w:rPr>
              <w:rFonts w:asciiTheme="minorHAnsi" w:eastAsiaTheme="minorEastAsia" w:hAnsiTheme="minorHAnsi" w:cstheme="minorBidi"/>
              <w:sz w:val="22"/>
            </w:rPr>
          </w:pPr>
          <w:hyperlink w:anchor="_Toc33525313" w:history="1">
            <w:r w:rsidR="00957B11" w:rsidRPr="00397EF1">
              <w:rPr>
                <w:rStyle w:val="Hyperlink"/>
              </w:rPr>
              <w:t>5.2. Strategic and Corporate Goals</w:t>
            </w:r>
            <w:r w:rsidR="00957B11">
              <w:rPr>
                <w:webHidden/>
              </w:rPr>
              <w:tab/>
            </w:r>
            <w:r w:rsidR="00957B11">
              <w:rPr>
                <w:webHidden/>
              </w:rPr>
              <w:fldChar w:fldCharType="begin"/>
            </w:r>
            <w:r w:rsidR="00957B11">
              <w:rPr>
                <w:webHidden/>
              </w:rPr>
              <w:instrText xml:space="preserve"> PAGEREF _Toc33525313 \h </w:instrText>
            </w:r>
            <w:r w:rsidR="00957B11">
              <w:rPr>
                <w:webHidden/>
              </w:rPr>
            </w:r>
            <w:r w:rsidR="00957B11">
              <w:rPr>
                <w:webHidden/>
              </w:rPr>
              <w:fldChar w:fldCharType="separate"/>
            </w:r>
            <w:r w:rsidR="00372517">
              <w:rPr>
                <w:webHidden/>
              </w:rPr>
              <w:t>14</w:t>
            </w:r>
            <w:r w:rsidR="00957B11">
              <w:rPr>
                <w:webHidden/>
              </w:rPr>
              <w:fldChar w:fldCharType="end"/>
            </w:r>
          </w:hyperlink>
        </w:p>
        <w:p w14:paraId="67949313" w14:textId="68084915" w:rsidR="00957B11" w:rsidRDefault="009B41D5" w:rsidP="00957B11">
          <w:pPr>
            <w:pStyle w:val="TOC20"/>
            <w:rPr>
              <w:rFonts w:asciiTheme="minorHAnsi" w:eastAsiaTheme="minorEastAsia" w:hAnsiTheme="minorHAnsi" w:cstheme="minorBidi"/>
              <w:sz w:val="22"/>
            </w:rPr>
          </w:pPr>
          <w:hyperlink w:anchor="_Toc33525314" w:history="1">
            <w:r w:rsidR="00957B11" w:rsidRPr="00397EF1">
              <w:rPr>
                <w:rStyle w:val="Hyperlink"/>
              </w:rPr>
              <w:t>5.3. Legislative Requirements</w:t>
            </w:r>
            <w:r w:rsidR="00957B11">
              <w:rPr>
                <w:webHidden/>
              </w:rPr>
              <w:tab/>
            </w:r>
            <w:r w:rsidR="00957B11">
              <w:rPr>
                <w:webHidden/>
              </w:rPr>
              <w:fldChar w:fldCharType="begin"/>
            </w:r>
            <w:r w:rsidR="00957B11">
              <w:rPr>
                <w:webHidden/>
              </w:rPr>
              <w:instrText xml:space="preserve"> PAGEREF _Toc33525314 \h </w:instrText>
            </w:r>
            <w:r w:rsidR="00957B11">
              <w:rPr>
                <w:webHidden/>
              </w:rPr>
            </w:r>
            <w:r w:rsidR="00957B11">
              <w:rPr>
                <w:webHidden/>
              </w:rPr>
              <w:fldChar w:fldCharType="separate"/>
            </w:r>
            <w:r w:rsidR="00372517">
              <w:rPr>
                <w:webHidden/>
              </w:rPr>
              <w:t>14</w:t>
            </w:r>
            <w:r w:rsidR="00957B11">
              <w:rPr>
                <w:webHidden/>
              </w:rPr>
              <w:fldChar w:fldCharType="end"/>
            </w:r>
          </w:hyperlink>
        </w:p>
        <w:p w14:paraId="49DB305F" w14:textId="2CC1E266" w:rsidR="00957B11" w:rsidRDefault="009B41D5" w:rsidP="00957B11">
          <w:pPr>
            <w:pStyle w:val="TOC20"/>
            <w:rPr>
              <w:rFonts w:asciiTheme="minorHAnsi" w:eastAsiaTheme="minorEastAsia" w:hAnsiTheme="minorHAnsi" w:cstheme="minorBidi"/>
              <w:sz w:val="22"/>
            </w:rPr>
          </w:pPr>
          <w:hyperlink w:anchor="_Toc33525315" w:history="1">
            <w:r w:rsidR="00957B11" w:rsidRPr="00397EF1">
              <w:rPr>
                <w:rStyle w:val="Hyperlink"/>
              </w:rPr>
              <w:t>5.4. Current Levels of Service</w:t>
            </w:r>
            <w:r w:rsidR="00957B11">
              <w:rPr>
                <w:webHidden/>
              </w:rPr>
              <w:tab/>
            </w:r>
            <w:r w:rsidR="00957B11">
              <w:rPr>
                <w:webHidden/>
              </w:rPr>
              <w:fldChar w:fldCharType="begin"/>
            </w:r>
            <w:r w:rsidR="00957B11">
              <w:rPr>
                <w:webHidden/>
              </w:rPr>
              <w:instrText xml:space="preserve"> PAGEREF _Toc33525315 \h </w:instrText>
            </w:r>
            <w:r w:rsidR="00957B11">
              <w:rPr>
                <w:webHidden/>
              </w:rPr>
            </w:r>
            <w:r w:rsidR="00957B11">
              <w:rPr>
                <w:webHidden/>
              </w:rPr>
              <w:fldChar w:fldCharType="separate"/>
            </w:r>
            <w:r w:rsidR="00372517">
              <w:rPr>
                <w:webHidden/>
              </w:rPr>
              <w:t>15</w:t>
            </w:r>
            <w:r w:rsidR="00957B11">
              <w:rPr>
                <w:webHidden/>
              </w:rPr>
              <w:fldChar w:fldCharType="end"/>
            </w:r>
          </w:hyperlink>
        </w:p>
        <w:p w14:paraId="78DB78A3" w14:textId="73C56919" w:rsidR="00957B11" w:rsidRDefault="009B41D5" w:rsidP="00957B11">
          <w:pPr>
            <w:pStyle w:val="TOC20"/>
            <w:rPr>
              <w:rFonts w:asciiTheme="minorHAnsi" w:eastAsiaTheme="minorEastAsia" w:hAnsiTheme="minorHAnsi" w:cstheme="minorBidi"/>
              <w:sz w:val="22"/>
            </w:rPr>
          </w:pPr>
          <w:hyperlink w:anchor="_Toc33525316" w:history="1">
            <w:r w:rsidR="00957B11" w:rsidRPr="00397EF1">
              <w:rPr>
                <w:rStyle w:val="Hyperlink"/>
              </w:rPr>
              <w:t>5.5. Desired Levels of Service</w:t>
            </w:r>
            <w:r w:rsidR="00957B11">
              <w:rPr>
                <w:webHidden/>
              </w:rPr>
              <w:tab/>
            </w:r>
            <w:r w:rsidR="00957B11">
              <w:rPr>
                <w:webHidden/>
              </w:rPr>
              <w:fldChar w:fldCharType="begin"/>
            </w:r>
            <w:r w:rsidR="00957B11">
              <w:rPr>
                <w:webHidden/>
              </w:rPr>
              <w:instrText xml:space="preserve"> PAGEREF _Toc33525316 \h </w:instrText>
            </w:r>
            <w:r w:rsidR="00957B11">
              <w:rPr>
                <w:webHidden/>
              </w:rPr>
            </w:r>
            <w:r w:rsidR="00957B11">
              <w:rPr>
                <w:webHidden/>
              </w:rPr>
              <w:fldChar w:fldCharType="separate"/>
            </w:r>
            <w:r w:rsidR="00372517">
              <w:rPr>
                <w:webHidden/>
              </w:rPr>
              <w:t>15</w:t>
            </w:r>
            <w:r w:rsidR="00957B11">
              <w:rPr>
                <w:webHidden/>
              </w:rPr>
              <w:fldChar w:fldCharType="end"/>
            </w:r>
          </w:hyperlink>
        </w:p>
        <w:p w14:paraId="16AFF409" w14:textId="2BD0D366" w:rsidR="00957B11" w:rsidRDefault="009B41D5" w:rsidP="00957B11">
          <w:pPr>
            <w:pStyle w:val="TOC3"/>
            <w:rPr>
              <w:rFonts w:asciiTheme="minorHAnsi" w:eastAsiaTheme="minorEastAsia" w:hAnsiTheme="minorHAnsi" w:cstheme="minorBidi"/>
              <w:noProof/>
              <w:sz w:val="22"/>
            </w:rPr>
          </w:pPr>
          <w:hyperlink w:anchor="_Toc33525317" w:history="1">
            <w:r w:rsidR="00957B11" w:rsidRPr="00397EF1">
              <w:rPr>
                <w:rStyle w:val="Hyperlink"/>
                <w:noProof/>
              </w:rPr>
              <w:t>5.5.1. Customer Levels of Service</w:t>
            </w:r>
            <w:r w:rsidR="00957B11">
              <w:rPr>
                <w:noProof/>
                <w:webHidden/>
              </w:rPr>
              <w:tab/>
            </w:r>
            <w:r w:rsidR="00957B11">
              <w:rPr>
                <w:noProof/>
                <w:webHidden/>
              </w:rPr>
              <w:fldChar w:fldCharType="begin"/>
            </w:r>
            <w:r w:rsidR="00957B11">
              <w:rPr>
                <w:noProof/>
                <w:webHidden/>
              </w:rPr>
              <w:instrText xml:space="preserve"> PAGEREF _Toc33525317 \h </w:instrText>
            </w:r>
            <w:r w:rsidR="00957B11">
              <w:rPr>
                <w:noProof/>
                <w:webHidden/>
              </w:rPr>
            </w:r>
            <w:r w:rsidR="00957B11">
              <w:rPr>
                <w:noProof/>
                <w:webHidden/>
              </w:rPr>
              <w:fldChar w:fldCharType="separate"/>
            </w:r>
            <w:r w:rsidR="00372517">
              <w:rPr>
                <w:noProof/>
                <w:webHidden/>
              </w:rPr>
              <w:t>16</w:t>
            </w:r>
            <w:r w:rsidR="00957B11">
              <w:rPr>
                <w:noProof/>
                <w:webHidden/>
              </w:rPr>
              <w:fldChar w:fldCharType="end"/>
            </w:r>
          </w:hyperlink>
        </w:p>
        <w:p w14:paraId="7731C99E" w14:textId="715FC226" w:rsidR="00957B11" w:rsidRDefault="009B41D5" w:rsidP="00957B11">
          <w:pPr>
            <w:pStyle w:val="TOC3"/>
            <w:rPr>
              <w:rFonts w:asciiTheme="minorHAnsi" w:eastAsiaTheme="minorEastAsia" w:hAnsiTheme="minorHAnsi" w:cstheme="minorBidi"/>
              <w:noProof/>
              <w:sz w:val="22"/>
            </w:rPr>
          </w:pPr>
          <w:hyperlink w:anchor="_Toc33525318" w:history="1">
            <w:r w:rsidR="00957B11" w:rsidRPr="00397EF1">
              <w:rPr>
                <w:rStyle w:val="Hyperlink"/>
                <w:noProof/>
              </w:rPr>
              <w:t>5.5.2. Technical Levels of Service</w:t>
            </w:r>
            <w:r w:rsidR="00957B11">
              <w:rPr>
                <w:noProof/>
                <w:webHidden/>
              </w:rPr>
              <w:tab/>
            </w:r>
            <w:r w:rsidR="00957B11">
              <w:rPr>
                <w:noProof/>
                <w:webHidden/>
              </w:rPr>
              <w:fldChar w:fldCharType="begin"/>
            </w:r>
            <w:r w:rsidR="00957B11">
              <w:rPr>
                <w:noProof/>
                <w:webHidden/>
              </w:rPr>
              <w:instrText xml:space="preserve"> PAGEREF _Toc33525318 \h </w:instrText>
            </w:r>
            <w:r w:rsidR="00957B11">
              <w:rPr>
                <w:noProof/>
                <w:webHidden/>
              </w:rPr>
            </w:r>
            <w:r w:rsidR="00957B11">
              <w:rPr>
                <w:noProof/>
                <w:webHidden/>
              </w:rPr>
              <w:fldChar w:fldCharType="separate"/>
            </w:r>
            <w:r w:rsidR="00372517">
              <w:rPr>
                <w:noProof/>
                <w:webHidden/>
              </w:rPr>
              <w:t>17</w:t>
            </w:r>
            <w:r w:rsidR="00957B11">
              <w:rPr>
                <w:noProof/>
                <w:webHidden/>
              </w:rPr>
              <w:fldChar w:fldCharType="end"/>
            </w:r>
          </w:hyperlink>
        </w:p>
        <w:p w14:paraId="4C10B61F" w14:textId="297304AE" w:rsidR="00957B11" w:rsidRDefault="009B41D5" w:rsidP="00957B11">
          <w:pPr>
            <w:pStyle w:val="TOC3"/>
            <w:rPr>
              <w:rFonts w:asciiTheme="minorHAnsi" w:eastAsiaTheme="minorEastAsia" w:hAnsiTheme="minorHAnsi" w:cstheme="minorBidi"/>
              <w:noProof/>
              <w:sz w:val="22"/>
            </w:rPr>
          </w:pPr>
          <w:hyperlink w:anchor="_Toc33525319" w:history="1">
            <w:r w:rsidR="00957B11" w:rsidRPr="00397EF1">
              <w:rPr>
                <w:rStyle w:val="Hyperlink"/>
                <w:noProof/>
              </w:rPr>
              <w:t>5.5.3. Conservation Levels of Service</w:t>
            </w:r>
            <w:r w:rsidR="00957B11">
              <w:rPr>
                <w:noProof/>
                <w:webHidden/>
              </w:rPr>
              <w:tab/>
            </w:r>
            <w:r w:rsidR="00957B11">
              <w:rPr>
                <w:noProof/>
                <w:webHidden/>
              </w:rPr>
              <w:fldChar w:fldCharType="begin"/>
            </w:r>
            <w:r w:rsidR="00957B11">
              <w:rPr>
                <w:noProof/>
                <w:webHidden/>
              </w:rPr>
              <w:instrText xml:space="preserve"> PAGEREF _Toc33525319 \h </w:instrText>
            </w:r>
            <w:r w:rsidR="00957B11">
              <w:rPr>
                <w:noProof/>
                <w:webHidden/>
              </w:rPr>
            </w:r>
            <w:r w:rsidR="00957B11">
              <w:rPr>
                <w:noProof/>
                <w:webHidden/>
              </w:rPr>
              <w:fldChar w:fldCharType="separate"/>
            </w:r>
            <w:r w:rsidR="00372517">
              <w:rPr>
                <w:noProof/>
                <w:webHidden/>
              </w:rPr>
              <w:t>18</w:t>
            </w:r>
            <w:r w:rsidR="00957B11">
              <w:rPr>
                <w:noProof/>
                <w:webHidden/>
              </w:rPr>
              <w:fldChar w:fldCharType="end"/>
            </w:r>
          </w:hyperlink>
        </w:p>
        <w:p w14:paraId="3827A9B1" w14:textId="41562419" w:rsidR="00957B11" w:rsidRDefault="009B41D5">
          <w:pPr>
            <w:pStyle w:val="TOC1"/>
            <w:rPr>
              <w:rFonts w:asciiTheme="minorHAnsi" w:eastAsiaTheme="minorEastAsia" w:hAnsiTheme="minorHAnsi" w:cstheme="minorBidi"/>
              <w:color w:val="auto"/>
              <w:szCs w:val="22"/>
            </w:rPr>
          </w:pPr>
          <w:hyperlink w:anchor="_Toc33525320" w:history="1">
            <w:r w:rsidR="00957B11" w:rsidRPr="00397EF1">
              <w:rPr>
                <w:rStyle w:val="Hyperlink"/>
              </w:rPr>
              <w:t>6. Lifecycle Management</w:t>
            </w:r>
            <w:r w:rsidR="00957B11">
              <w:rPr>
                <w:webHidden/>
              </w:rPr>
              <w:tab/>
            </w:r>
            <w:r w:rsidR="00957B11">
              <w:rPr>
                <w:webHidden/>
              </w:rPr>
              <w:fldChar w:fldCharType="begin"/>
            </w:r>
            <w:r w:rsidR="00957B11">
              <w:rPr>
                <w:webHidden/>
              </w:rPr>
              <w:instrText xml:space="preserve"> PAGEREF _Toc33525320 \h </w:instrText>
            </w:r>
            <w:r w:rsidR="00957B11">
              <w:rPr>
                <w:webHidden/>
              </w:rPr>
            </w:r>
            <w:r w:rsidR="00957B11">
              <w:rPr>
                <w:webHidden/>
              </w:rPr>
              <w:fldChar w:fldCharType="separate"/>
            </w:r>
            <w:r w:rsidR="00372517">
              <w:rPr>
                <w:webHidden/>
              </w:rPr>
              <w:t>19</w:t>
            </w:r>
            <w:r w:rsidR="00957B11">
              <w:rPr>
                <w:webHidden/>
              </w:rPr>
              <w:fldChar w:fldCharType="end"/>
            </w:r>
          </w:hyperlink>
        </w:p>
        <w:p w14:paraId="64A5AA63" w14:textId="2FF3107D" w:rsidR="00957B11" w:rsidRDefault="009B41D5" w:rsidP="00957B11">
          <w:pPr>
            <w:pStyle w:val="TOC20"/>
            <w:rPr>
              <w:rFonts w:asciiTheme="minorHAnsi" w:eastAsiaTheme="minorEastAsia" w:hAnsiTheme="minorHAnsi" w:cstheme="minorBidi"/>
              <w:sz w:val="22"/>
            </w:rPr>
          </w:pPr>
          <w:hyperlink w:anchor="_Toc33525321" w:history="1">
            <w:r w:rsidR="00957B11" w:rsidRPr="00397EF1">
              <w:rPr>
                <w:rStyle w:val="Hyperlink"/>
              </w:rPr>
              <w:t>6.1. Risk Management</w:t>
            </w:r>
            <w:r w:rsidR="00957B11">
              <w:rPr>
                <w:webHidden/>
              </w:rPr>
              <w:tab/>
            </w:r>
            <w:r w:rsidR="00957B11">
              <w:rPr>
                <w:webHidden/>
              </w:rPr>
              <w:fldChar w:fldCharType="begin"/>
            </w:r>
            <w:r w:rsidR="00957B11">
              <w:rPr>
                <w:webHidden/>
              </w:rPr>
              <w:instrText xml:space="preserve"> PAGEREF _Toc33525321 \h </w:instrText>
            </w:r>
            <w:r w:rsidR="00957B11">
              <w:rPr>
                <w:webHidden/>
              </w:rPr>
            </w:r>
            <w:r w:rsidR="00957B11">
              <w:rPr>
                <w:webHidden/>
              </w:rPr>
              <w:fldChar w:fldCharType="separate"/>
            </w:r>
            <w:r w:rsidR="00372517">
              <w:rPr>
                <w:webHidden/>
              </w:rPr>
              <w:t>19</w:t>
            </w:r>
            <w:r w:rsidR="00957B11">
              <w:rPr>
                <w:webHidden/>
              </w:rPr>
              <w:fldChar w:fldCharType="end"/>
            </w:r>
          </w:hyperlink>
        </w:p>
        <w:p w14:paraId="428695EB" w14:textId="3FDDF2A0" w:rsidR="00957B11" w:rsidRDefault="009B41D5" w:rsidP="00957B11">
          <w:pPr>
            <w:pStyle w:val="TOC3"/>
            <w:rPr>
              <w:rFonts w:asciiTheme="minorHAnsi" w:eastAsiaTheme="minorEastAsia" w:hAnsiTheme="minorHAnsi" w:cstheme="minorBidi"/>
              <w:noProof/>
              <w:sz w:val="22"/>
            </w:rPr>
          </w:pPr>
          <w:hyperlink w:anchor="_Toc33525322" w:history="1">
            <w:r w:rsidR="00957B11" w:rsidRPr="00397EF1">
              <w:rPr>
                <w:rStyle w:val="Hyperlink"/>
                <w:noProof/>
              </w:rPr>
              <w:t>6.1.1. Risk Issues</w:t>
            </w:r>
            <w:r w:rsidR="00957B11">
              <w:rPr>
                <w:noProof/>
                <w:webHidden/>
              </w:rPr>
              <w:tab/>
            </w:r>
            <w:r w:rsidR="00957B11">
              <w:rPr>
                <w:noProof/>
                <w:webHidden/>
              </w:rPr>
              <w:fldChar w:fldCharType="begin"/>
            </w:r>
            <w:r w:rsidR="00957B11">
              <w:rPr>
                <w:noProof/>
                <w:webHidden/>
              </w:rPr>
              <w:instrText xml:space="preserve"> PAGEREF _Toc33525322 \h </w:instrText>
            </w:r>
            <w:r w:rsidR="00957B11">
              <w:rPr>
                <w:noProof/>
                <w:webHidden/>
              </w:rPr>
            </w:r>
            <w:r w:rsidR="00957B11">
              <w:rPr>
                <w:noProof/>
                <w:webHidden/>
              </w:rPr>
              <w:fldChar w:fldCharType="separate"/>
            </w:r>
            <w:r w:rsidR="00372517">
              <w:rPr>
                <w:noProof/>
                <w:webHidden/>
              </w:rPr>
              <w:t>19</w:t>
            </w:r>
            <w:r w:rsidR="00957B11">
              <w:rPr>
                <w:noProof/>
                <w:webHidden/>
              </w:rPr>
              <w:fldChar w:fldCharType="end"/>
            </w:r>
          </w:hyperlink>
        </w:p>
        <w:p w14:paraId="40323F2C" w14:textId="3DDC5255" w:rsidR="00957B11" w:rsidRDefault="009B41D5" w:rsidP="00957B11">
          <w:pPr>
            <w:pStyle w:val="TOC3"/>
            <w:rPr>
              <w:rFonts w:asciiTheme="minorHAnsi" w:eastAsiaTheme="minorEastAsia" w:hAnsiTheme="minorHAnsi" w:cstheme="minorBidi"/>
              <w:noProof/>
              <w:sz w:val="22"/>
            </w:rPr>
          </w:pPr>
          <w:hyperlink w:anchor="_Toc33525323" w:history="1">
            <w:r w:rsidR="00957B11" w:rsidRPr="00397EF1">
              <w:rPr>
                <w:rStyle w:val="Hyperlink"/>
                <w:noProof/>
              </w:rPr>
              <w:t>6.1.2. Critical Assets</w:t>
            </w:r>
            <w:r w:rsidR="00957B11">
              <w:rPr>
                <w:noProof/>
                <w:webHidden/>
              </w:rPr>
              <w:tab/>
            </w:r>
            <w:r w:rsidR="00957B11">
              <w:rPr>
                <w:noProof/>
                <w:webHidden/>
              </w:rPr>
              <w:fldChar w:fldCharType="begin"/>
            </w:r>
            <w:r w:rsidR="00957B11">
              <w:rPr>
                <w:noProof/>
                <w:webHidden/>
              </w:rPr>
              <w:instrText xml:space="preserve"> PAGEREF _Toc33525323 \h </w:instrText>
            </w:r>
            <w:r w:rsidR="00957B11">
              <w:rPr>
                <w:noProof/>
                <w:webHidden/>
              </w:rPr>
            </w:r>
            <w:r w:rsidR="00957B11">
              <w:rPr>
                <w:noProof/>
                <w:webHidden/>
              </w:rPr>
              <w:fldChar w:fldCharType="separate"/>
            </w:r>
            <w:r w:rsidR="00372517">
              <w:rPr>
                <w:noProof/>
                <w:webHidden/>
              </w:rPr>
              <w:t>19</w:t>
            </w:r>
            <w:r w:rsidR="00957B11">
              <w:rPr>
                <w:noProof/>
                <w:webHidden/>
              </w:rPr>
              <w:fldChar w:fldCharType="end"/>
            </w:r>
          </w:hyperlink>
        </w:p>
        <w:p w14:paraId="62AE5CEA" w14:textId="63D983D9" w:rsidR="00957B11" w:rsidRDefault="009B41D5" w:rsidP="00957B11">
          <w:pPr>
            <w:pStyle w:val="TOC3"/>
            <w:rPr>
              <w:rFonts w:asciiTheme="minorHAnsi" w:eastAsiaTheme="minorEastAsia" w:hAnsiTheme="minorHAnsi" w:cstheme="minorBidi"/>
              <w:noProof/>
              <w:sz w:val="22"/>
            </w:rPr>
          </w:pPr>
          <w:hyperlink w:anchor="_Toc33525324" w:history="1">
            <w:r w:rsidR="00957B11" w:rsidRPr="00397EF1">
              <w:rPr>
                <w:rStyle w:val="Hyperlink"/>
                <w:noProof/>
              </w:rPr>
              <w:t>6.1.3. Asset Management Decision Making</w:t>
            </w:r>
            <w:r w:rsidR="00957B11">
              <w:rPr>
                <w:noProof/>
                <w:webHidden/>
              </w:rPr>
              <w:tab/>
            </w:r>
            <w:r w:rsidR="00957B11">
              <w:rPr>
                <w:noProof/>
                <w:webHidden/>
              </w:rPr>
              <w:fldChar w:fldCharType="begin"/>
            </w:r>
            <w:r w:rsidR="00957B11">
              <w:rPr>
                <w:noProof/>
                <w:webHidden/>
              </w:rPr>
              <w:instrText xml:space="preserve"> PAGEREF _Toc33525324 \h </w:instrText>
            </w:r>
            <w:r w:rsidR="00957B11">
              <w:rPr>
                <w:noProof/>
                <w:webHidden/>
              </w:rPr>
            </w:r>
            <w:r w:rsidR="00957B11">
              <w:rPr>
                <w:noProof/>
                <w:webHidden/>
              </w:rPr>
              <w:fldChar w:fldCharType="separate"/>
            </w:r>
            <w:r w:rsidR="00372517">
              <w:rPr>
                <w:noProof/>
                <w:webHidden/>
              </w:rPr>
              <w:t>19</w:t>
            </w:r>
            <w:r w:rsidR="00957B11">
              <w:rPr>
                <w:noProof/>
                <w:webHidden/>
              </w:rPr>
              <w:fldChar w:fldCharType="end"/>
            </w:r>
          </w:hyperlink>
        </w:p>
        <w:p w14:paraId="562F665B" w14:textId="4ED97061" w:rsidR="00957B11" w:rsidRDefault="009B41D5" w:rsidP="00957B11">
          <w:pPr>
            <w:pStyle w:val="TOC3"/>
            <w:rPr>
              <w:rFonts w:asciiTheme="minorHAnsi" w:eastAsiaTheme="minorEastAsia" w:hAnsiTheme="minorHAnsi" w:cstheme="minorBidi"/>
              <w:noProof/>
              <w:sz w:val="22"/>
            </w:rPr>
          </w:pPr>
          <w:hyperlink w:anchor="_Toc33525325" w:history="1">
            <w:r w:rsidR="00957B11" w:rsidRPr="00397EF1">
              <w:rPr>
                <w:rStyle w:val="Hyperlink"/>
                <w:noProof/>
              </w:rPr>
              <w:t>6.1.4. Lifecycle Decision Making Criteria</w:t>
            </w:r>
            <w:r w:rsidR="00957B11">
              <w:rPr>
                <w:noProof/>
                <w:webHidden/>
              </w:rPr>
              <w:tab/>
            </w:r>
            <w:r w:rsidR="00957B11">
              <w:rPr>
                <w:noProof/>
                <w:webHidden/>
              </w:rPr>
              <w:fldChar w:fldCharType="begin"/>
            </w:r>
            <w:r w:rsidR="00957B11">
              <w:rPr>
                <w:noProof/>
                <w:webHidden/>
              </w:rPr>
              <w:instrText xml:space="preserve"> PAGEREF _Toc33525325 \h </w:instrText>
            </w:r>
            <w:r w:rsidR="00957B11">
              <w:rPr>
                <w:noProof/>
                <w:webHidden/>
              </w:rPr>
            </w:r>
            <w:r w:rsidR="00957B11">
              <w:rPr>
                <w:noProof/>
                <w:webHidden/>
              </w:rPr>
              <w:fldChar w:fldCharType="separate"/>
            </w:r>
            <w:r w:rsidR="00372517">
              <w:rPr>
                <w:noProof/>
                <w:webHidden/>
              </w:rPr>
              <w:t>19</w:t>
            </w:r>
            <w:r w:rsidR="00957B11">
              <w:rPr>
                <w:noProof/>
                <w:webHidden/>
              </w:rPr>
              <w:fldChar w:fldCharType="end"/>
            </w:r>
          </w:hyperlink>
        </w:p>
        <w:p w14:paraId="737699BB" w14:textId="60264B93" w:rsidR="00957B11" w:rsidRDefault="009B41D5" w:rsidP="00957B11">
          <w:pPr>
            <w:pStyle w:val="TOC20"/>
            <w:rPr>
              <w:rFonts w:asciiTheme="minorHAnsi" w:eastAsiaTheme="minorEastAsia" w:hAnsiTheme="minorHAnsi" w:cstheme="minorBidi"/>
              <w:sz w:val="22"/>
            </w:rPr>
          </w:pPr>
          <w:hyperlink w:anchor="_Toc33525326" w:history="1">
            <w:r w:rsidR="00957B11" w:rsidRPr="00397EF1">
              <w:rPr>
                <w:rStyle w:val="Hyperlink"/>
              </w:rPr>
              <w:t>6.2. Planning and Acquisition</w:t>
            </w:r>
            <w:r w:rsidR="00957B11">
              <w:rPr>
                <w:webHidden/>
              </w:rPr>
              <w:tab/>
            </w:r>
            <w:r w:rsidR="00957B11">
              <w:rPr>
                <w:webHidden/>
              </w:rPr>
              <w:fldChar w:fldCharType="begin"/>
            </w:r>
            <w:r w:rsidR="00957B11">
              <w:rPr>
                <w:webHidden/>
              </w:rPr>
              <w:instrText xml:space="preserve"> PAGEREF _Toc33525326 \h </w:instrText>
            </w:r>
            <w:r w:rsidR="00957B11">
              <w:rPr>
                <w:webHidden/>
              </w:rPr>
            </w:r>
            <w:r w:rsidR="00957B11">
              <w:rPr>
                <w:webHidden/>
              </w:rPr>
              <w:fldChar w:fldCharType="separate"/>
            </w:r>
            <w:r w:rsidR="00372517">
              <w:rPr>
                <w:webHidden/>
              </w:rPr>
              <w:t>21</w:t>
            </w:r>
            <w:r w:rsidR="00957B11">
              <w:rPr>
                <w:webHidden/>
              </w:rPr>
              <w:fldChar w:fldCharType="end"/>
            </w:r>
          </w:hyperlink>
        </w:p>
        <w:p w14:paraId="27F4919F" w14:textId="0C4D4E86" w:rsidR="00957B11" w:rsidRDefault="009B41D5" w:rsidP="00957B11">
          <w:pPr>
            <w:pStyle w:val="TOC20"/>
            <w:rPr>
              <w:rFonts w:asciiTheme="minorHAnsi" w:eastAsiaTheme="minorEastAsia" w:hAnsiTheme="minorHAnsi" w:cstheme="minorBidi"/>
              <w:sz w:val="22"/>
            </w:rPr>
          </w:pPr>
          <w:hyperlink w:anchor="_Toc33525327" w:history="1">
            <w:r w:rsidR="00957B11" w:rsidRPr="00397EF1">
              <w:rPr>
                <w:rStyle w:val="Hyperlink"/>
              </w:rPr>
              <w:t>6.3. Operations and Maintenance</w:t>
            </w:r>
            <w:r w:rsidR="00957B11">
              <w:rPr>
                <w:webHidden/>
              </w:rPr>
              <w:tab/>
            </w:r>
            <w:r w:rsidR="00957B11">
              <w:rPr>
                <w:webHidden/>
              </w:rPr>
              <w:fldChar w:fldCharType="begin"/>
            </w:r>
            <w:r w:rsidR="00957B11">
              <w:rPr>
                <w:webHidden/>
              </w:rPr>
              <w:instrText xml:space="preserve"> PAGEREF _Toc33525327 \h </w:instrText>
            </w:r>
            <w:r w:rsidR="00957B11">
              <w:rPr>
                <w:webHidden/>
              </w:rPr>
            </w:r>
            <w:r w:rsidR="00957B11">
              <w:rPr>
                <w:webHidden/>
              </w:rPr>
              <w:fldChar w:fldCharType="separate"/>
            </w:r>
            <w:r w:rsidR="00372517">
              <w:rPr>
                <w:webHidden/>
              </w:rPr>
              <w:t>21</w:t>
            </w:r>
            <w:r w:rsidR="00957B11">
              <w:rPr>
                <w:webHidden/>
              </w:rPr>
              <w:fldChar w:fldCharType="end"/>
            </w:r>
          </w:hyperlink>
        </w:p>
        <w:p w14:paraId="6C834FCF" w14:textId="5E7CA400" w:rsidR="00957B11" w:rsidRDefault="009B41D5" w:rsidP="00957B11">
          <w:pPr>
            <w:pStyle w:val="TOC3"/>
            <w:rPr>
              <w:rFonts w:asciiTheme="minorHAnsi" w:eastAsiaTheme="minorEastAsia" w:hAnsiTheme="minorHAnsi" w:cstheme="minorBidi"/>
              <w:noProof/>
              <w:sz w:val="22"/>
            </w:rPr>
          </w:pPr>
          <w:hyperlink w:anchor="_Toc33525328" w:history="1">
            <w:r w:rsidR="00957B11" w:rsidRPr="00397EF1">
              <w:rPr>
                <w:rStyle w:val="Hyperlink"/>
                <w:noProof/>
              </w:rPr>
              <w:t>6.3.1. Heritage Asset Maintenance</w:t>
            </w:r>
            <w:r w:rsidR="00957B11">
              <w:rPr>
                <w:noProof/>
                <w:webHidden/>
              </w:rPr>
              <w:tab/>
            </w:r>
            <w:r w:rsidR="00957B11">
              <w:rPr>
                <w:noProof/>
                <w:webHidden/>
              </w:rPr>
              <w:fldChar w:fldCharType="begin"/>
            </w:r>
            <w:r w:rsidR="00957B11">
              <w:rPr>
                <w:noProof/>
                <w:webHidden/>
              </w:rPr>
              <w:instrText xml:space="preserve"> PAGEREF _Toc33525328 \h </w:instrText>
            </w:r>
            <w:r w:rsidR="00957B11">
              <w:rPr>
                <w:noProof/>
                <w:webHidden/>
              </w:rPr>
            </w:r>
            <w:r w:rsidR="00957B11">
              <w:rPr>
                <w:noProof/>
                <w:webHidden/>
              </w:rPr>
              <w:fldChar w:fldCharType="separate"/>
            </w:r>
            <w:r w:rsidR="00372517">
              <w:rPr>
                <w:noProof/>
                <w:webHidden/>
              </w:rPr>
              <w:t>21</w:t>
            </w:r>
            <w:r w:rsidR="00957B11">
              <w:rPr>
                <w:noProof/>
                <w:webHidden/>
              </w:rPr>
              <w:fldChar w:fldCharType="end"/>
            </w:r>
          </w:hyperlink>
        </w:p>
        <w:p w14:paraId="0499AA3E" w14:textId="5F5BD151" w:rsidR="00957B11" w:rsidRDefault="009B41D5" w:rsidP="00957B11">
          <w:pPr>
            <w:pStyle w:val="TOC20"/>
            <w:rPr>
              <w:rFonts w:asciiTheme="minorHAnsi" w:eastAsiaTheme="minorEastAsia" w:hAnsiTheme="minorHAnsi" w:cstheme="minorBidi"/>
              <w:sz w:val="22"/>
            </w:rPr>
          </w:pPr>
          <w:hyperlink w:anchor="_Toc33525329" w:history="1">
            <w:r w:rsidR="00957B11" w:rsidRPr="00397EF1">
              <w:rPr>
                <w:rStyle w:val="Hyperlink"/>
              </w:rPr>
              <w:t>6.4. Renewal</w:t>
            </w:r>
            <w:r w:rsidR="00957B11">
              <w:rPr>
                <w:webHidden/>
              </w:rPr>
              <w:tab/>
            </w:r>
            <w:r w:rsidR="00957B11">
              <w:rPr>
                <w:webHidden/>
              </w:rPr>
              <w:fldChar w:fldCharType="begin"/>
            </w:r>
            <w:r w:rsidR="00957B11">
              <w:rPr>
                <w:webHidden/>
              </w:rPr>
              <w:instrText xml:space="preserve"> PAGEREF _Toc33525329 \h </w:instrText>
            </w:r>
            <w:r w:rsidR="00957B11">
              <w:rPr>
                <w:webHidden/>
              </w:rPr>
            </w:r>
            <w:r w:rsidR="00957B11">
              <w:rPr>
                <w:webHidden/>
              </w:rPr>
              <w:fldChar w:fldCharType="separate"/>
            </w:r>
            <w:r w:rsidR="00372517">
              <w:rPr>
                <w:webHidden/>
              </w:rPr>
              <w:t>21</w:t>
            </w:r>
            <w:r w:rsidR="00957B11">
              <w:rPr>
                <w:webHidden/>
              </w:rPr>
              <w:fldChar w:fldCharType="end"/>
            </w:r>
          </w:hyperlink>
        </w:p>
        <w:p w14:paraId="1624D1AF" w14:textId="3A3096AC" w:rsidR="00957B11" w:rsidRDefault="009B41D5" w:rsidP="00957B11">
          <w:pPr>
            <w:pStyle w:val="TOC20"/>
            <w:rPr>
              <w:rFonts w:asciiTheme="minorHAnsi" w:eastAsiaTheme="minorEastAsia" w:hAnsiTheme="minorHAnsi" w:cstheme="minorBidi"/>
              <w:sz w:val="22"/>
            </w:rPr>
          </w:pPr>
          <w:hyperlink w:anchor="_Toc33525330" w:history="1">
            <w:r w:rsidR="00957B11" w:rsidRPr="00397EF1">
              <w:rPr>
                <w:rStyle w:val="Hyperlink"/>
              </w:rPr>
              <w:t>6.5. Rationalisation and Disposal</w:t>
            </w:r>
            <w:r w:rsidR="00957B11">
              <w:rPr>
                <w:webHidden/>
              </w:rPr>
              <w:tab/>
            </w:r>
            <w:r w:rsidR="00957B11">
              <w:rPr>
                <w:webHidden/>
              </w:rPr>
              <w:fldChar w:fldCharType="begin"/>
            </w:r>
            <w:r w:rsidR="00957B11">
              <w:rPr>
                <w:webHidden/>
              </w:rPr>
              <w:instrText xml:space="preserve"> PAGEREF _Toc33525330 \h </w:instrText>
            </w:r>
            <w:r w:rsidR="00957B11">
              <w:rPr>
                <w:webHidden/>
              </w:rPr>
            </w:r>
            <w:r w:rsidR="00957B11">
              <w:rPr>
                <w:webHidden/>
              </w:rPr>
              <w:fldChar w:fldCharType="separate"/>
            </w:r>
            <w:r w:rsidR="00372517">
              <w:rPr>
                <w:webHidden/>
              </w:rPr>
              <w:t>22</w:t>
            </w:r>
            <w:r w:rsidR="00957B11">
              <w:rPr>
                <w:webHidden/>
              </w:rPr>
              <w:fldChar w:fldCharType="end"/>
            </w:r>
          </w:hyperlink>
        </w:p>
        <w:p w14:paraId="1D8CF327" w14:textId="7BB20616" w:rsidR="00957B11" w:rsidRDefault="009B41D5">
          <w:pPr>
            <w:pStyle w:val="TOC1"/>
            <w:rPr>
              <w:rFonts w:asciiTheme="minorHAnsi" w:eastAsiaTheme="minorEastAsia" w:hAnsiTheme="minorHAnsi" w:cstheme="minorBidi"/>
              <w:color w:val="auto"/>
              <w:szCs w:val="22"/>
            </w:rPr>
          </w:pPr>
          <w:hyperlink w:anchor="_Toc33525331" w:history="1">
            <w:r w:rsidR="00957B11" w:rsidRPr="00397EF1">
              <w:rPr>
                <w:rStyle w:val="Hyperlink"/>
              </w:rPr>
              <w:t>7. Financial Summary</w:t>
            </w:r>
            <w:r w:rsidR="00957B11">
              <w:rPr>
                <w:webHidden/>
              </w:rPr>
              <w:tab/>
            </w:r>
            <w:r w:rsidR="00957B11">
              <w:rPr>
                <w:webHidden/>
              </w:rPr>
              <w:fldChar w:fldCharType="begin"/>
            </w:r>
            <w:r w:rsidR="00957B11">
              <w:rPr>
                <w:webHidden/>
              </w:rPr>
              <w:instrText xml:space="preserve"> PAGEREF _Toc33525331 \h </w:instrText>
            </w:r>
            <w:r w:rsidR="00957B11">
              <w:rPr>
                <w:webHidden/>
              </w:rPr>
            </w:r>
            <w:r w:rsidR="00957B11">
              <w:rPr>
                <w:webHidden/>
              </w:rPr>
              <w:fldChar w:fldCharType="separate"/>
            </w:r>
            <w:r w:rsidR="00372517">
              <w:rPr>
                <w:webHidden/>
              </w:rPr>
              <w:t>23</w:t>
            </w:r>
            <w:r w:rsidR="00957B11">
              <w:rPr>
                <w:webHidden/>
              </w:rPr>
              <w:fldChar w:fldCharType="end"/>
            </w:r>
          </w:hyperlink>
        </w:p>
        <w:p w14:paraId="4358EB12" w14:textId="115509EB" w:rsidR="00957B11" w:rsidRDefault="009B41D5" w:rsidP="00957B11">
          <w:pPr>
            <w:pStyle w:val="TOC20"/>
            <w:rPr>
              <w:rFonts w:asciiTheme="minorHAnsi" w:eastAsiaTheme="minorEastAsia" w:hAnsiTheme="minorHAnsi" w:cstheme="minorBidi"/>
              <w:sz w:val="22"/>
            </w:rPr>
          </w:pPr>
          <w:hyperlink w:anchor="_Toc33525332" w:history="1">
            <w:r w:rsidR="00957B11" w:rsidRPr="00397EF1">
              <w:rPr>
                <w:rStyle w:val="Hyperlink"/>
              </w:rPr>
              <w:t>7.1. Long Term Financial Sustainability</w:t>
            </w:r>
            <w:r w:rsidR="00957B11">
              <w:rPr>
                <w:webHidden/>
              </w:rPr>
              <w:tab/>
            </w:r>
            <w:r w:rsidR="00957B11">
              <w:rPr>
                <w:webHidden/>
              </w:rPr>
              <w:fldChar w:fldCharType="begin"/>
            </w:r>
            <w:r w:rsidR="00957B11">
              <w:rPr>
                <w:webHidden/>
              </w:rPr>
              <w:instrText xml:space="preserve"> PAGEREF _Toc33525332 \h </w:instrText>
            </w:r>
            <w:r w:rsidR="00957B11">
              <w:rPr>
                <w:webHidden/>
              </w:rPr>
            </w:r>
            <w:r w:rsidR="00957B11">
              <w:rPr>
                <w:webHidden/>
              </w:rPr>
              <w:fldChar w:fldCharType="separate"/>
            </w:r>
            <w:r w:rsidR="00372517">
              <w:rPr>
                <w:webHidden/>
              </w:rPr>
              <w:t>23</w:t>
            </w:r>
            <w:r w:rsidR="00957B11">
              <w:rPr>
                <w:webHidden/>
              </w:rPr>
              <w:fldChar w:fldCharType="end"/>
            </w:r>
          </w:hyperlink>
        </w:p>
        <w:p w14:paraId="453EEB74" w14:textId="5D770E8E" w:rsidR="00957B11" w:rsidRDefault="009B41D5" w:rsidP="00957B11">
          <w:pPr>
            <w:pStyle w:val="TOC20"/>
            <w:rPr>
              <w:rFonts w:asciiTheme="minorHAnsi" w:eastAsiaTheme="minorEastAsia" w:hAnsiTheme="minorHAnsi" w:cstheme="minorBidi"/>
              <w:sz w:val="22"/>
            </w:rPr>
          </w:pPr>
          <w:hyperlink w:anchor="_Toc33525333" w:history="1">
            <w:r w:rsidR="00957B11" w:rsidRPr="00397EF1">
              <w:rPr>
                <w:rStyle w:val="Hyperlink"/>
              </w:rPr>
              <w:t>7.2. Existing Budgets</w:t>
            </w:r>
            <w:r w:rsidR="00957B11">
              <w:rPr>
                <w:webHidden/>
              </w:rPr>
              <w:tab/>
            </w:r>
            <w:r w:rsidR="00957B11">
              <w:rPr>
                <w:webHidden/>
              </w:rPr>
              <w:fldChar w:fldCharType="begin"/>
            </w:r>
            <w:r w:rsidR="00957B11">
              <w:rPr>
                <w:webHidden/>
              </w:rPr>
              <w:instrText xml:space="preserve"> PAGEREF _Toc33525333 \h </w:instrText>
            </w:r>
            <w:r w:rsidR="00957B11">
              <w:rPr>
                <w:webHidden/>
              </w:rPr>
            </w:r>
            <w:r w:rsidR="00957B11">
              <w:rPr>
                <w:webHidden/>
              </w:rPr>
              <w:fldChar w:fldCharType="separate"/>
            </w:r>
            <w:r w:rsidR="00372517">
              <w:rPr>
                <w:webHidden/>
              </w:rPr>
              <w:t>23</w:t>
            </w:r>
            <w:r w:rsidR="00957B11">
              <w:rPr>
                <w:webHidden/>
              </w:rPr>
              <w:fldChar w:fldCharType="end"/>
            </w:r>
          </w:hyperlink>
        </w:p>
        <w:p w14:paraId="19DB99C9" w14:textId="439A4DE7" w:rsidR="00957B11" w:rsidRDefault="009B41D5" w:rsidP="00957B11">
          <w:pPr>
            <w:pStyle w:val="TOC20"/>
            <w:rPr>
              <w:rFonts w:asciiTheme="minorHAnsi" w:eastAsiaTheme="minorEastAsia" w:hAnsiTheme="minorHAnsi" w:cstheme="minorBidi"/>
              <w:sz w:val="22"/>
            </w:rPr>
          </w:pPr>
          <w:hyperlink w:anchor="_Toc33525334" w:history="1">
            <w:r w:rsidR="00957B11" w:rsidRPr="00397EF1">
              <w:rPr>
                <w:rStyle w:val="Hyperlink"/>
              </w:rPr>
              <w:t>7.3. Planning, Acquisitions, Operations, Maintenance and Renewals Forecast</w:t>
            </w:r>
            <w:r w:rsidR="00957B11">
              <w:rPr>
                <w:webHidden/>
              </w:rPr>
              <w:tab/>
            </w:r>
            <w:r w:rsidR="00957B11">
              <w:rPr>
                <w:webHidden/>
              </w:rPr>
              <w:fldChar w:fldCharType="begin"/>
            </w:r>
            <w:r w:rsidR="00957B11">
              <w:rPr>
                <w:webHidden/>
              </w:rPr>
              <w:instrText xml:space="preserve"> PAGEREF _Toc33525334 \h </w:instrText>
            </w:r>
            <w:r w:rsidR="00957B11">
              <w:rPr>
                <w:webHidden/>
              </w:rPr>
            </w:r>
            <w:r w:rsidR="00957B11">
              <w:rPr>
                <w:webHidden/>
              </w:rPr>
              <w:fldChar w:fldCharType="separate"/>
            </w:r>
            <w:r w:rsidR="00372517">
              <w:rPr>
                <w:webHidden/>
              </w:rPr>
              <w:t>23</w:t>
            </w:r>
            <w:r w:rsidR="00957B11">
              <w:rPr>
                <w:webHidden/>
              </w:rPr>
              <w:fldChar w:fldCharType="end"/>
            </w:r>
          </w:hyperlink>
        </w:p>
        <w:p w14:paraId="18A762ED" w14:textId="3EB07353" w:rsidR="00957B11" w:rsidRDefault="009B41D5" w:rsidP="00957B11">
          <w:pPr>
            <w:pStyle w:val="TOC20"/>
            <w:rPr>
              <w:rFonts w:asciiTheme="minorHAnsi" w:eastAsiaTheme="minorEastAsia" w:hAnsiTheme="minorHAnsi" w:cstheme="minorBidi"/>
              <w:sz w:val="22"/>
            </w:rPr>
          </w:pPr>
          <w:hyperlink w:anchor="_Toc33525335" w:history="1">
            <w:r w:rsidR="00957B11" w:rsidRPr="00397EF1">
              <w:rPr>
                <w:rStyle w:val="Hyperlink"/>
              </w:rPr>
              <w:t>7.4. Funding Gap</w:t>
            </w:r>
            <w:r w:rsidR="00957B11">
              <w:rPr>
                <w:webHidden/>
              </w:rPr>
              <w:tab/>
            </w:r>
            <w:r w:rsidR="00957B11">
              <w:rPr>
                <w:webHidden/>
              </w:rPr>
              <w:fldChar w:fldCharType="begin"/>
            </w:r>
            <w:r w:rsidR="00957B11">
              <w:rPr>
                <w:webHidden/>
              </w:rPr>
              <w:instrText xml:space="preserve"> PAGEREF _Toc33525335 \h </w:instrText>
            </w:r>
            <w:r w:rsidR="00957B11">
              <w:rPr>
                <w:webHidden/>
              </w:rPr>
            </w:r>
            <w:r w:rsidR="00957B11">
              <w:rPr>
                <w:webHidden/>
              </w:rPr>
              <w:fldChar w:fldCharType="separate"/>
            </w:r>
            <w:r w:rsidR="00372517">
              <w:rPr>
                <w:webHidden/>
              </w:rPr>
              <w:t>24</w:t>
            </w:r>
            <w:r w:rsidR="00957B11">
              <w:rPr>
                <w:webHidden/>
              </w:rPr>
              <w:fldChar w:fldCharType="end"/>
            </w:r>
          </w:hyperlink>
        </w:p>
        <w:p w14:paraId="688AECB2" w14:textId="4AD22DBF" w:rsidR="00957B11" w:rsidRDefault="009B41D5" w:rsidP="00957B11">
          <w:pPr>
            <w:pStyle w:val="TOC20"/>
            <w:rPr>
              <w:rFonts w:asciiTheme="minorHAnsi" w:eastAsiaTheme="minorEastAsia" w:hAnsiTheme="minorHAnsi" w:cstheme="minorBidi"/>
              <w:sz w:val="22"/>
            </w:rPr>
          </w:pPr>
          <w:hyperlink w:anchor="_Toc33525336" w:history="1">
            <w:r w:rsidR="00957B11" w:rsidRPr="00397EF1">
              <w:rPr>
                <w:rStyle w:val="Hyperlink"/>
              </w:rPr>
              <w:t>7.5. Closing the Gap</w:t>
            </w:r>
            <w:r w:rsidR="00957B11">
              <w:rPr>
                <w:webHidden/>
              </w:rPr>
              <w:tab/>
            </w:r>
            <w:r w:rsidR="00957B11">
              <w:rPr>
                <w:webHidden/>
              </w:rPr>
              <w:fldChar w:fldCharType="begin"/>
            </w:r>
            <w:r w:rsidR="00957B11">
              <w:rPr>
                <w:webHidden/>
              </w:rPr>
              <w:instrText xml:space="preserve"> PAGEREF _Toc33525336 \h </w:instrText>
            </w:r>
            <w:r w:rsidR="00957B11">
              <w:rPr>
                <w:webHidden/>
              </w:rPr>
            </w:r>
            <w:r w:rsidR="00957B11">
              <w:rPr>
                <w:webHidden/>
              </w:rPr>
              <w:fldChar w:fldCharType="separate"/>
            </w:r>
            <w:r w:rsidR="00372517">
              <w:rPr>
                <w:webHidden/>
              </w:rPr>
              <w:t>24</w:t>
            </w:r>
            <w:r w:rsidR="00957B11">
              <w:rPr>
                <w:webHidden/>
              </w:rPr>
              <w:fldChar w:fldCharType="end"/>
            </w:r>
          </w:hyperlink>
        </w:p>
        <w:p w14:paraId="34A75742" w14:textId="373C26C7" w:rsidR="00957B11" w:rsidRDefault="009B41D5">
          <w:pPr>
            <w:pStyle w:val="TOC1"/>
            <w:rPr>
              <w:rFonts w:asciiTheme="minorHAnsi" w:eastAsiaTheme="minorEastAsia" w:hAnsiTheme="minorHAnsi" w:cstheme="minorBidi"/>
              <w:color w:val="auto"/>
              <w:szCs w:val="22"/>
            </w:rPr>
          </w:pPr>
          <w:hyperlink w:anchor="_Toc33525337" w:history="1">
            <w:r w:rsidR="00957B11" w:rsidRPr="00397EF1">
              <w:rPr>
                <w:rStyle w:val="Hyperlink"/>
              </w:rPr>
              <w:t>8. Improvement Program</w:t>
            </w:r>
            <w:r w:rsidR="00957B11">
              <w:rPr>
                <w:webHidden/>
              </w:rPr>
              <w:tab/>
            </w:r>
            <w:r w:rsidR="00957B11">
              <w:rPr>
                <w:webHidden/>
              </w:rPr>
              <w:fldChar w:fldCharType="begin"/>
            </w:r>
            <w:r w:rsidR="00957B11">
              <w:rPr>
                <w:webHidden/>
              </w:rPr>
              <w:instrText xml:space="preserve"> PAGEREF _Toc33525337 \h </w:instrText>
            </w:r>
            <w:r w:rsidR="00957B11">
              <w:rPr>
                <w:webHidden/>
              </w:rPr>
            </w:r>
            <w:r w:rsidR="00957B11">
              <w:rPr>
                <w:webHidden/>
              </w:rPr>
              <w:fldChar w:fldCharType="separate"/>
            </w:r>
            <w:r w:rsidR="00372517">
              <w:rPr>
                <w:webHidden/>
              </w:rPr>
              <w:t>25</w:t>
            </w:r>
            <w:r w:rsidR="00957B11">
              <w:rPr>
                <w:webHidden/>
              </w:rPr>
              <w:fldChar w:fldCharType="end"/>
            </w:r>
          </w:hyperlink>
        </w:p>
        <w:p w14:paraId="12CB5CB7" w14:textId="36783D9E" w:rsidR="00957B11" w:rsidRDefault="009B41D5" w:rsidP="00957B11">
          <w:pPr>
            <w:pStyle w:val="TOC20"/>
            <w:rPr>
              <w:rFonts w:asciiTheme="minorHAnsi" w:eastAsiaTheme="minorEastAsia" w:hAnsiTheme="minorHAnsi" w:cstheme="minorBidi"/>
              <w:sz w:val="22"/>
            </w:rPr>
          </w:pPr>
          <w:hyperlink w:anchor="_Toc33525338" w:history="1">
            <w:r w:rsidR="00957B11" w:rsidRPr="00397EF1">
              <w:rPr>
                <w:rStyle w:val="Hyperlink"/>
              </w:rPr>
              <w:t>8.1. Future Improvement Actions</w:t>
            </w:r>
            <w:r w:rsidR="00957B11">
              <w:rPr>
                <w:webHidden/>
              </w:rPr>
              <w:tab/>
            </w:r>
            <w:r w:rsidR="00957B11">
              <w:rPr>
                <w:webHidden/>
              </w:rPr>
              <w:fldChar w:fldCharType="begin"/>
            </w:r>
            <w:r w:rsidR="00957B11">
              <w:rPr>
                <w:webHidden/>
              </w:rPr>
              <w:instrText xml:space="preserve"> PAGEREF _Toc33525338 \h </w:instrText>
            </w:r>
            <w:r w:rsidR="00957B11">
              <w:rPr>
                <w:webHidden/>
              </w:rPr>
            </w:r>
            <w:r w:rsidR="00957B11">
              <w:rPr>
                <w:webHidden/>
              </w:rPr>
              <w:fldChar w:fldCharType="separate"/>
            </w:r>
            <w:r w:rsidR="00372517">
              <w:rPr>
                <w:webHidden/>
              </w:rPr>
              <w:t>25</w:t>
            </w:r>
            <w:r w:rsidR="00957B11">
              <w:rPr>
                <w:webHidden/>
              </w:rPr>
              <w:fldChar w:fldCharType="end"/>
            </w:r>
          </w:hyperlink>
        </w:p>
        <w:p w14:paraId="1EB094E0" w14:textId="065A52F2" w:rsidR="00957B11" w:rsidRDefault="009B41D5" w:rsidP="00957B11">
          <w:pPr>
            <w:pStyle w:val="TOC20"/>
            <w:rPr>
              <w:rFonts w:asciiTheme="minorHAnsi" w:eastAsiaTheme="minorEastAsia" w:hAnsiTheme="minorHAnsi" w:cstheme="minorBidi"/>
              <w:sz w:val="22"/>
            </w:rPr>
          </w:pPr>
          <w:hyperlink w:anchor="_Toc33525339" w:history="1">
            <w:r w:rsidR="00957B11" w:rsidRPr="00397EF1">
              <w:rPr>
                <w:rStyle w:val="Hyperlink"/>
              </w:rPr>
              <w:t>8.2. Asset Management Plan Review</w:t>
            </w:r>
            <w:r w:rsidR="00957B11">
              <w:rPr>
                <w:webHidden/>
              </w:rPr>
              <w:tab/>
            </w:r>
            <w:r w:rsidR="00957B11">
              <w:rPr>
                <w:webHidden/>
              </w:rPr>
              <w:fldChar w:fldCharType="begin"/>
            </w:r>
            <w:r w:rsidR="00957B11">
              <w:rPr>
                <w:webHidden/>
              </w:rPr>
              <w:instrText xml:space="preserve"> PAGEREF _Toc33525339 \h </w:instrText>
            </w:r>
            <w:r w:rsidR="00957B11">
              <w:rPr>
                <w:webHidden/>
              </w:rPr>
            </w:r>
            <w:r w:rsidR="00957B11">
              <w:rPr>
                <w:webHidden/>
              </w:rPr>
              <w:fldChar w:fldCharType="separate"/>
            </w:r>
            <w:r w:rsidR="00372517">
              <w:rPr>
                <w:webHidden/>
              </w:rPr>
              <w:t>25</w:t>
            </w:r>
            <w:r w:rsidR="00957B11">
              <w:rPr>
                <w:webHidden/>
              </w:rPr>
              <w:fldChar w:fldCharType="end"/>
            </w:r>
          </w:hyperlink>
        </w:p>
        <w:p w14:paraId="774C1848" w14:textId="34B7772E" w:rsidR="00957B11" w:rsidRDefault="009B41D5">
          <w:pPr>
            <w:pStyle w:val="TOC1"/>
            <w:rPr>
              <w:rFonts w:asciiTheme="minorHAnsi" w:eastAsiaTheme="minorEastAsia" w:hAnsiTheme="minorHAnsi" w:cstheme="minorBidi"/>
              <w:color w:val="auto"/>
              <w:szCs w:val="22"/>
            </w:rPr>
          </w:pPr>
          <w:hyperlink w:anchor="_Toc33525340" w:history="1">
            <w:r w:rsidR="00957B11" w:rsidRPr="00397EF1">
              <w:rPr>
                <w:rStyle w:val="Hyperlink"/>
              </w:rPr>
              <w:t>9. References</w:t>
            </w:r>
            <w:r w:rsidR="00957B11">
              <w:rPr>
                <w:webHidden/>
              </w:rPr>
              <w:tab/>
            </w:r>
            <w:r w:rsidR="00957B11">
              <w:rPr>
                <w:webHidden/>
              </w:rPr>
              <w:fldChar w:fldCharType="begin"/>
            </w:r>
            <w:r w:rsidR="00957B11">
              <w:rPr>
                <w:webHidden/>
              </w:rPr>
              <w:instrText xml:space="preserve"> PAGEREF _Toc33525340 \h </w:instrText>
            </w:r>
            <w:r w:rsidR="00957B11">
              <w:rPr>
                <w:webHidden/>
              </w:rPr>
            </w:r>
            <w:r w:rsidR="00957B11">
              <w:rPr>
                <w:webHidden/>
              </w:rPr>
              <w:fldChar w:fldCharType="separate"/>
            </w:r>
            <w:r w:rsidR="00372517">
              <w:rPr>
                <w:webHidden/>
              </w:rPr>
              <w:t>26</w:t>
            </w:r>
            <w:r w:rsidR="00957B11">
              <w:rPr>
                <w:webHidden/>
              </w:rPr>
              <w:fldChar w:fldCharType="end"/>
            </w:r>
          </w:hyperlink>
        </w:p>
        <w:p w14:paraId="3D4C8A3A" w14:textId="02472283" w:rsidR="00957B11" w:rsidRDefault="009B41D5">
          <w:pPr>
            <w:pStyle w:val="TOC1"/>
            <w:rPr>
              <w:rFonts w:asciiTheme="minorHAnsi" w:eastAsiaTheme="minorEastAsia" w:hAnsiTheme="minorHAnsi" w:cstheme="minorBidi"/>
              <w:color w:val="auto"/>
              <w:szCs w:val="22"/>
            </w:rPr>
          </w:pPr>
          <w:hyperlink w:anchor="_Toc33525341" w:history="1">
            <w:r w:rsidR="00957B11" w:rsidRPr="00397EF1">
              <w:rPr>
                <w:rStyle w:val="Hyperlink"/>
              </w:rPr>
              <w:t>10. Appendices</w:t>
            </w:r>
            <w:r w:rsidR="00957B11">
              <w:rPr>
                <w:webHidden/>
              </w:rPr>
              <w:tab/>
            </w:r>
            <w:r w:rsidR="00957B11">
              <w:rPr>
                <w:webHidden/>
              </w:rPr>
              <w:fldChar w:fldCharType="begin"/>
            </w:r>
            <w:r w:rsidR="00957B11">
              <w:rPr>
                <w:webHidden/>
              </w:rPr>
              <w:instrText xml:space="preserve"> PAGEREF _Toc33525341 \h </w:instrText>
            </w:r>
            <w:r w:rsidR="00957B11">
              <w:rPr>
                <w:webHidden/>
              </w:rPr>
            </w:r>
            <w:r w:rsidR="00957B11">
              <w:rPr>
                <w:webHidden/>
              </w:rPr>
              <w:fldChar w:fldCharType="separate"/>
            </w:r>
            <w:r w:rsidR="00372517">
              <w:rPr>
                <w:webHidden/>
              </w:rPr>
              <w:t>27</w:t>
            </w:r>
            <w:r w:rsidR="00957B11">
              <w:rPr>
                <w:webHidden/>
              </w:rPr>
              <w:fldChar w:fldCharType="end"/>
            </w:r>
          </w:hyperlink>
        </w:p>
        <w:p w14:paraId="70631CED" w14:textId="2FB33EDE" w:rsidR="00721CC0" w:rsidRDefault="00721CC0">
          <w:r>
            <w:rPr>
              <w:b/>
              <w:bCs/>
              <w:noProof/>
            </w:rPr>
            <w:fldChar w:fldCharType="end"/>
          </w:r>
        </w:p>
      </w:sdtContent>
    </w:sdt>
    <w:p w14:paraId="22C2BAD2" w14:textId="5545A4DB" w:rsidR="00573191" w:rsidRPr="00922D41" w:rsidRDefault="00573191" w:rsidP="00573191">
      <w:pPr>
        <w:rPr>
          <w:rFonts w:cs="Arial"/>
          <w:b/>
          <w:bCs/>
          <w:color w:val="589653"/>
          <w:sz w:val="36"/>
          <w:szCs w:val="36"/>
        </w:rPr>
      </w:pPr>
      <w:r w:rsidRPr="00922D41">
        <w:rPr>
          <w:rFonts w:cs="Arial"/>
          <w:b/>
          <w:bCs/>
          <w:color w:val="589653"/>
          <w:sz w:val="36"/>
          <w:szCs w:val="36"/>
        </w:rPr>
        <w:t>List of Tables</w:t>
      </w:r>
    </w:p>
    <w:p w14:paraId="46C206B8" w14:textId="1F19BA44" w:rsidR="00B350B6" w:rsidRDefault="00573191">
      <w:pPr>
        <w:pStyle w:val="TableofFigures"/>
        <w:tabs>
          <w:tab w:val="right" w:leader="dot" w:pos="9198"/>
        </w:tabs>
        <w:rPr>
          <w:rFonts w:asciiTheme="minorHAnsi" w:eastAsiaTheme="minorEastAsia" w:hAnsiTheme="minorHAnsi" w:cstheme="minorBidi"/>
          <w:noProof/>
          <w:sz w:val="22"/>
        </w:rPr>
      </w:pPr>
      <w:r>
        <w:fldChar w:fldCharType="begin"/>
      </w:r>
      <w:r>
        <w:instrText xml:space="preserve"> TOC \h \z \c "Table" </w:instrText>
      </w:r>
      <w:r>
        <w:fldChar w:fldCharType="separate"/>
      </w:r>
      <w:hyperlink w:anchor="_Toc38346274" w:history="1">
        <w:r w:rsidR="00B350B6" w:rsidRPr="006132C6">
          <w:rPr>
            <w:rStyle w:val="Hyperlink"/>
            <w:noProof/>
          </w:rPr>
          <w:t>Table 1: Hierarchy for natural assets</w:t>
        </w:r>
        <w:r w:rsidR="00B350B6">
          <w:rPr>
            <w:noProof/>
            <w:webHidden/>
          </w:rPr>
          <w:tab/>
        </w:r>
        <w:r w:rsidR="00B350B6">
          <w:rPr>
            <w:noProof/>
            <w:webHidden/>
          </w:rPr>
          <w:fldChar w:fldCharType="begin"/>
        </w:r>
        <w:r w:rsidR="00B350B6">
          <w:rPr>
            <w:noProof/>
            <w:webHidden/>
          </w:rPr>
          <w:instrText xml:space="preserve"> PAGEREF _Toc38346274 \h </w:instrText>
        </w:r>
        <w:r w:rsidR="00B350B6">
          <w:rPr>
            <w:noProof/>
            <w:webHidden/>
          </w:rPr>
        </w:r>
        <w:r w:rsidR="00B350B6">
          <w:rPr>
            <w:noProof/>
            <w:webHidden/>
          </w:rPr>
          <w:fldChar w:fldCharType="separate"/>
        </w:r>
        <w:r w:rsidR="00372517">
          <w:rPr>
            <w:noProof/>
            <w:webHidden/>
          </w:rPr>
          <w:t>6</w:t>
        </w:r>
        <w:r w:rsidR="00B350B6">
          <w:rPr>
            <w:noProof/>
            <w:webHidden/>
          </w:rPr>
          <w:fldChar w:fldCharType="end"/>
        </w:r>
      </w:hyperlink>
    </w:p>
    <w:p w14:paraId="1C88A64D" w14:textId="3F38FDC2" w:rsidR="00B350B6" w:rsidRDefault="009B41D5">
      <w:pPr>
        <w:pStyle w:val="TableofFigures"/>
        <w:tabs>
          <w:tab w:val="right" w:leader="dot" w:pos="9198"/>
        </w:tabs>
        <w:rPr>
          <w:rFonts w:asciiTheme="minorHAnsi" w:eastAsiaTheme="minorEastAsia" w:hAnsiTheme="minorHAnsi" w:cstheme="minorBidi"/>
          <w:noProof/>
          <w:sz w:val="22"/>
        </w:rPr>
      </w:pPr>
      <w:hyperlink w:anchor="_Toc38346275" w:history="1">
        <w:r w:rsidR="00B350B6" w:rsidRPr="006132C6">
          <w:rPr>
            <w:rStyle w:val="Hyperlink"/>
            <w:noProof/>
          </w:rPr>
          <w:t>Table 2: Assets covered by this Asset Management Plan</w:t>
        </w:r>
        <w:r w:rsidR="00B350B6">
          <w:rPr>
            <w:noProof/>
            <w:webHidden/>
          </w:rPr>
          <w:tab/>
        </w:r>
        <w:r w:rsidR="00B350B6">
          <w:rPr>
            <w:noProof/>
            <w:webHidden/>
          </w:rPr>
          <w:fldChar w:fldCharType="begin"/>
        </w:r>
        <w:r w:rsidR="00B350B6">
          <w:rPr>
            <w:noProof/>
            <w:webHidden/>
          </w:rPr>
          <w:instrText xml:space="preserve"> PAGEREF _Toc38346275 \h </w:instrText>
        </w:r>
        <w:r w:rsidR="00B350B6">
          <w:rPr>
            <w:noProof/>
            <w:webHidden/>
          </w:rPr>
        </w:r>
        <w:r w:rsidR="00B350B6">
          <w:rPr>
            <w:noProof/>
            <w:webHidden/>
          </w:rPr>
          <w:fldChar w:fldCharType="separate"/>
        </w:r>
        <w:r w:rsidR="00372517">
          <w:rPr>
            <w:noProof/>
            <w:webHidden/>
          </w:rPr>
          <w:t>7</w:t>
        </w:r>
        <w:r w:rsidR="00B350B6">
          <w:rPr>
            <w:noProof/>
            <w:webHidden/>
          </w:rPr>
          <w:fldChar w:fldCharType="end"/>
        </w:r>
      </w:hyperlink>
    </w:p>
    <w:p w14:paraId="41608933" w14:textId="45970D2C" w:rsidR="00B350B6" w:rsidRDefault="009B41D5">
      <w:pPr>
        <w:pStyle w:val="TableofFigures"/>
        <w:tabs>
          <w:tab w:val="right" w:leader="dot" w:pos="9198"/>
        </w:tabs>
        <w:rPr>
          <w:rFonts w:asciiTheme="minorHAnsi" w:eastAsiaTheme="minorEastAsia" w:hAnsiTheme="minorHAnsi" w:cstheme="minorBidi"/>
          <w:noProof/>
          <w:sz w:val="22"/>
        </w:rPr>
      </w:pPr>
      <w:hyperlink w:anchor="_Toc38346276" w:history="1">
        <w:r w:rsidR="00B350B6" w:rsidRPr="006132C6">
          <w:rPr>
            <w:rStyle w:val="Hyperlink"/>
            <w:noProof/>
          </w:rPr>
          <w:t>Table 3: Location of roadside tree sites covered by this AMP.</w:t>
        </w:r>
        <w:r w:rsidR="00B350B6">
          <w:rPr>
            <w:noProof/>
            <w:webHidden/>
          </w:rPr>
          <w:tab/>
        </w:r>
        <w:r w:rsidR="00B350B6">
          <w:rPr>
            <w:noProof/>
            <w:webHidden/>
          </w:rPr>
          <w:fldChar w:fldCharType="begin"/>
        </w:r>
        <w:r w:rsidR="00B350B6">
          <w:rPr>
            <w:noProof/>
            <w:webHidden/>
          </w:rPr>
          <w:instrText xml:space="preserve"> PAGEREF _Toc38346276 \h </w:instrText>
        </w:r>
        <w:r w:rsidR="00B350B6">
          <w:rPr>
            <w:noProof/>
            <w:webHidden/>
          </w:rPr>
        </w:r>
        <w:r w:rsidR="00B350B6">
          <w:rPr>
            <w:noProof/>
            <w:webHidden/>
          </w:rPr>
          <w:fldChar w:fldCharType="separate"/>
        </w:r>
        <w:r w:rsidR="00372517">
          <w:rPr>
            <w:noProof/>
            <w:webHidden/>
          </w:rPr>
          <w:t>7</w:t>
        </w:r>
        <w:r w:rsidR="00B350B6">
          <w:rPr>
            <w:noProof/>
            <w:webHidden/>
          </w:rPr>
          <w:fldChar w:fldCharType="end"/>
        </w:r>
      </w:hyperlink>
    </w:p>
    <w:p w14:paraId="2F7C5055" w14:textId="3EB8B004" w:rsidR="00B350B6" w:rsidRDefault="009B41D5">
      <w:pPr>
        <w:pStyle w:val="TableofFigures"/>
        <w:tabs>
          <w:tab w:val="right" w:leader="dot" w:pos="9198"/>
        </w:tabs>
        <w:rPr>
          <w:rFonts w:asciiTheme="minorHAnsi" w:eastAsiaTheme="minorEastAsia" w:hAnsiTheme="minorHAnsi" w:cstheme="minorBidi"/>
          <w:noProof/>
          <w:sz w:val="22"/>
        </w:rPr>
      </w:pPr>
      <w:hyperlink w:anchor="_Toc38346277" w:history="1">
        <w:r w:rsidR="00B350B6" w:rsidRPr="006132C6">
          <w:rPr>
            <w:rStyle w:val="Hyperlink"/>
            <w:noProof/>
          </w:rPr>
          <w:t>Table 4: Valuation data including replacement value for each tree asset.</w:t>
        </w:r>
        <w:r w:rsidR="00B350B6">
          <w:rPr>
            <w:noProof/>
            <w:webHidden/>
          </w:rPr>
          <w:tab/>
        </w:r>
        <w:r w:rsidR="00B350B6">
          <w:rPr>
            <w:noProof/>
            <w:webHidden/>
          </w:rPr>
          <w:fldChar w:fldCharType="begin"/>
        </w:r>
        <w:r w:rsidR="00B350B6">
          <w:rPr>
            <w:noProof/>
            <w:webHidden/>
          </w:rPr>
          <w:instrText xml:space="preserve"> PAGEREF _Toc38346277 \h </w:instrText>
        </w:r>
        <w:r w:rsidR="00B350B6">
          <w:rPr>
            <w:noProof/>
            <w:webHidden/>
          </w:rPr>
        </w:r>
        <w:r w:rsidR="00B350B6">
          <w:rPr>
            <w:noProof/>
            <w:webHidden/>
          </w:rPr>
          <w:fldChar w:fldCharType="separate"/>
        </w:r>
        <w:r w:rsidR="00372517">
          <w:rPr>
            <w:noProof/>
            <w:webHidden/>
          </w:rPr>
          <w:t>10</w:t>
        </w:r>
        <w:r w:rsidR="00B350B6">
          <w:rPr>
            <w:noProof/>
            <w:webHidden/>
          </w:rPr>
          <w:fldChar w:fldCharType="end"/>
        </w:r>
      </w:hyperlink>
    </w:p>
    <w:p w14:paraId="4F228872" w14:textId="1666AB10" w:rsidR="00B350B6" w:rsidRDefault="009B41D5">
      <w:pPr>
        <w:pStyle w:val="TableofFigures"/>
        <w:tabs>
          <w:tab w:val="right" w:leader="dot" w:pos="9198"/>
        </w:tabs>
        <w:rPr>
          <w:rFonts w:asciiTheme="minorHAnsi" w:eastAsiaTheme="minorEastAsia" w:hAnsiTheme="minorHAnsi" w:cstheme="minorBidi"/>
          <w:noProof/>
          <w:sz w:val="22"/>
        </w:rPr>
      </w:pPr>
      <w:hyperlink w:anchor="_Toc38346278" w:history="1">
        <w:r w:rsidR="00B350B6" w:rsidRPr="006132C6">
          <w:rPr>
            <w:rStyle w:val="Hyperlink"/>
            <w:noProof/>
          </w:rPr>
          <w:t>Table 5: Demand drivers, projections and potential impacts on services.</w:t>
        </w:r>
        <w:r w:rsidR="00B350B6">
          <w:rPr>
            <w:noProof/>
            <w:webHidden/>
          </w:rPr>
          <w:tab/>
        </w:r>
        <w:r w:rsidR="00B350B6">
          <w:rPr>
            <w:noProof/>
            <w:webHidden/>
          </w:rPr>
          <w:fldChar w:fldCharType="begin"/>
        </w:r>
        <w:r w:rsidR="00B350B6">
          <w:rPr>
            <w:noProof/>
            <w:webHidden/>
          </w:rPr>
          <w:instrText xml:space="preserve"> PAGEREF _Toc38346278 \h </w:instrText>
        </w:r>
        <w:r w:rsidR="00B350B6">
          <w:rPr>
            <w:noProof/>
            <w:webHidden/>
          </w:rPr>
        </w:r>
        <w:r w:rsidR="00B350B6">
          <w:rPr>
            <w:noProof/>
            <w:webHidden/>
          </w:rPr>
          <w:fldChar w:fldCharType="separate"/>
        </w:r>
        <w:r w:rsidR="00372517">
          <w:rPr>
            <w:noProof/>
            <w:webHidden/>
          </w:rPr>
          <w:t>12</w:t>
        </w:r>
        <w:r w:rsidR="00B350B6">
          <w:rPr>
            <w:noProof/>
            <w:webHidden/>
          </w:rPr>
          <w:fldChar w:fldCharType="end"/>
        </w:r>
      </w:hyperlink>
    </w:p>
    <w:p w14:paraId="7AD966C3" w14:textId="79AB3290" w:rsidR="00B350B6" w:rsidRDefault="009B41D5">
      <w:pPr>
        <w:pStyle w:val="TableofFigures"/>
        <w:tabs>
          <w:tab w:val="right" w:leader="dot" w:pos="9198"/>
        </w:tabs>
        <w:rPr>
          <w:rFonts w:asciiTheme="minorHAnsi" w:eastAsiaTheme="minorEastAsia" w:hAnsiTheme="minorHAnsi" w:cstheme="minorBidi"/>
          <w:noProof/>
          <w:sz w:val="22"/>
        </w:rPr>
      </w:pPr>
      <w:hyperlink w:anchor="_Toc38346279" w:history="1">
        <w:r w:rsidR="00B350B6" w:rsidRPr="006132C6">
          <w:rPr>
            <w:rStyle w:val="Hyperlink"/>
            <w:noProof/>
          </w:rPr>
          <w:t>Table 6: Demand management plan</w:t>
        </w:r>
        <w:r w:rsidR="00B350B6">
          <w:rPr>
            <w:noProof/>
            <w:webHidden/>
          </w:rPr>
          <w:tab/>
        </w:r>
        <w:r w:rsidR="00B350B6">
          <w:rPr>
            <w:noProof/>
            <w:webHidden/>
          </w:rPr>
          <w:fldChar w:fldCharType="begin"/>
        </w:r>
        <w:r w:rsidR="00B350B6">
          <w:rPr>
            <w:noProof/>
            <w:webHidden/>
          </w:rPr>
          <w:instrText xml:space="preserve"> PAGEREF _Toc38346279 \h </w:instrText>
        </w:r>
        <w:r w:rsidR="00B350B6">
          <w:rPr>
            <w:noProof/>
            <w:webHidden/>
          </w:rPr>
        </w:r>
        <w:r w:rsidR="00B350B6">
          <w:rPr>
            <w:noProof/>
            <w:webHidden/>
          </w:rPr>
          <w:fldChar w:fldCharType="separate"/>
        </w:r>
        <w:r w:rsidR="00372517">
          <w:rPr>
            <w:noProof/>
            <w:webHidden/>
          </w:rPr>
          <w:t>13</w:t>
        </w:r>
        <w:r w:rsidR="00B350B6">
          <w:rPr>
            <w:noProof/>
            <w:webHidden/>
          </w:rPr>
          <w:fldChar w:fldCharType="end"/>
        </w:r>
      </w:hyperlink>
    </w:p>
    <w:p w14:paraId="01482F85" w14:textId="6BC1780B" w:rsidR="00B350B6" w:rsidRDefault="009B41D5">
      <w:pPr>
        <w:pStyle w:val="TableofFigures"/>
        <w:tabs>
          <w:tab w:val="right" w:leader="dot" w:pos="9198"/>
        </w:tabs>
        <w:rPr>
          <w:rFonts w:asciiTheme="minorHAnsi" w:eastAsiaTheme="minorEastAsia" w:hAnsiTheme="minorHAnsi" w:cstheme="minorBidi"/>
          <w:noProof/>
          <w:sz w:val="22"/>
        </w:rPr>
      </w:pPr>
      <w:hyperlink w:anchor="_Toc38346280" w:history="1">
        <w:r w:rsidR="00B350B6" w:rsidRPr="006132C6">
          <w:rPr>
            <w:rStyle w:val="Hyperlink"/>
            <w:noProof/>
          </w:rPr>
          <w:t>Table 7: Legislative Requirements</w:t>
        </w:r>
        <w:r w:rsidR="00B350B6">
          <w:rPr>
            <w:noProof/>
            <w:webHidden/>
          </w:rPr>
          <w:tab/>
        </w:r>
        <w:r w:rsidR="00B350B6">
          <w:rPr>
            <w:noProof/>
            <w:webHidden/>
          </w:rPr>
          <w:fldChar w:fldCharType="begin"/>
        </w:r>
        <w:r w:rsidR="00B350B6">
          <w:rPr>
            <w:noProof/>
            <w:webHidden/>
          </w:rPr>
          <w:instrText xml:space="preserve"> PAGEREF _Toc38346280 \h </w:instrText>
        </w:r>
        <w:r w:rsidR="00B350B6">
          <w:rPr>
            <w:noProof/>
            <w:webHidden/>
          </w:rPr>
        </w:r>
        <w:r w:rsidR="00B350B6">
          <w:rPr>
            <w:noProof/>
            <w:webHidden/>
          </w:rPr>
          <w:fldChar w:fldCharType="separate"/>
        </w:r>
        <w:r w:rsidR="00372517">
          <w:rPr>
            <w:noProof/>
            <w:webHidden/>
          </w:rPr>
          <w:t>15</w:t>
        </w:r>
        <w:r w:rsidR="00B350B6">
          <w:rPr>
            <w:noProof/>
            <w:webHidden/>
          </w:rPr>
          <w:fldChar w:fldCharType="end"/>
        </w:r>
      </w:hyperlink>
    </w:p>
    <w:p w14:paraId="4953AB5A" w14:textId="287785D4" w:rsidR="00B350B6" w:rsidRDefault="009B41D5">
      <w:pPr>
        <w:pStyle w:val="TableofFigures"/>
        <w:tabs>
          <w:tab w:val="right" w:leader="dot" w:pos="9198"/>
        </w:tabs>
        <w:rPr>
          <w:rFonts w:asciiTheme="minorHAnsi" w:eastAsiaTheme="minorEastAsia" w:hAnsiTheme="minorHAnsi" w:cstheme="minorBidi"/>
          <w:noProof/>
          <w:sz w:val="22"/>
        </w:rPr>
      </w:pPr>
      <w:hyperlink w:anchor="_Toc38346281" w:history="1">
        <w:r w:rsidR="00B350B6" w:rsidRPr="006132C6">
          <w:rPr>
            <w:rStyle w:val="Hyperlink"/>
            <w:noProof/>
          </w:rPr>
          <w:t>Table 8: Customer Levels of Service</w:t>
        </w:r>
        <w:r w:rsidR="00B350B6">
          <w:rPr>
            <w:noProof/>
            <w:webHidden/>
          </w:rPr>
          <w:tab/>
        </w:r>
        <w:r w:rsidR="00B350B6">
          <w:rPr>
            <w:noProof/>
            <w:webHidden/>
          </w:rPr>
          <w:fldChar w:fldCharType="begin"/>
        </w:r>
        <w:r w:rsidR="00B350B6">
          <w:rPr>
            <w:noProof/>
            <w:webHidden/>
          </w:rPr>
          <w:instrText xml:space="preserve"> PAGEREF _Toc38346281 \h </w:instrText>
        </w:r>
        <w:r w:rsidR="00B350B6">
          <w:rPr>
            <w:noProof/>
            <w:webHidden/>
          </w:rPr>
        </w:r>
        <w:r w:rsidR="00B350B6">
          <w:rPr>
            <w:noProof/>
            <w:webHidden/>
          </w:rPr>
          <w:fldChar w:fldCharType="separate"/>
        </w:r>
        <w:r w:rsidR="00372517">
          <w:rPr>
            <w:noProof/>
            <w:webHidden/>
          </w:rPr>
          <w:t>16</w:t>
        </w:r>
        <w:r w:rsidR="00B350B6">
          <w:rPr>
            <w:noProof/>
            <w:webHidden/>
          </w:rPr>
          <w:fldChar w:fldCharType="end"/>
        </w:r>
      </w:hyperlink>
    </w:p>
    <w:p w14:paraId="29E171B7" w14:textId="64A2FD73" w:rsidR="00B350B6" w:rsidRDefault="009B41D5">
      <w:pPr>
        <w:pStyle w:val="TableofFigures"/>
        <w:tabs>
          <w:tab w:val="right" w:leader="dot" w:pos="9198"/>
        </w:tabs>
        <w:rPr>
          <w:rFonts w:asciiTheme="minorHAnsi" w:eastAsiaTheme="minorEastAsia" w:hAnsiTheme="minorHAnsi" w:cstheme="minorBidi"/>
          <w:noProof/>
          <w:sz w:val="22"/>
        </w:rPr>
      </w:pPr>
      <w:hyperlink w:anchor="_Toc38346282" w:history="1">
        <w:r w:rsidR="00B350B6" w:rsidRPr="006132C6">
          <w:rPr>
            <w:rStyle w:val="Hyperlink"/>
            <w:noProof/>
          </w:rPr>
          <w:t>Table 9: Technical Levels of Service</w:t>
        </w:r>
        <w:r w:rsidR="00B350B6">
          <w:rPr>
            <w:noProof/>
            <w:webHidden/>
          </w:rPr>
          <w:tab/>
        </w:r>
        <w:r w:rsidR="00B350B6">
          <w:rPr>
            <w:noProof/>
            <w:webHidden/>
          </w:rPr>
          <w:fldChar w:fldCharType="begin"/>
        </w:r>
        <w:r w:rsidR="00B350B6">
          <w:rPr>
            <w:noProof/>
            <w:webHidden/>
          </w:rPr>
          <w:instrText xml:space="preserve"> PAGEREF _Toc38346282 \h </w:instrText>
        </w:r>
        <w:r w:rsidR="00B350B6">
          <w:rPr>
            <w:noProof/>
            <w:webHidden/>
          </w:rPr>
        </w:r>
        <w:r w:rsidR="00B350B6">
          <w:rPr>
            <w:noProof/>
            <w:webHidden/>
          </w:rPr>
          <w:fldChar w:fldCharType="separate"/>
        </w:r>
        <w:r w:rsidR="00372517">
          <w:rPr>
            <w:noProof/>
            <w:webHidden/>
          </w:rPr>
          <w:t>17</w:t>
        </w:r>
        <w:r w:rsidR="00B350B6">
          <w:rPr>
            <w:noProof/>
            <w:webHidden/>
          </w:rPr>
          <w:fldChar w:fldCharType="end"/>
        </w:r>
      </w:hyperlink>
    </w:p>
    <w:p w14:paraId="48D44C80" w14:textId="49184918" w:rsidR="00B350B6" w:rsidRDefault="009B41D5">
      <w:pPr>
        <w:pStyle w:val="TableofFigures"/>
        <w:tabs>
          <w:tab w:val="right" w:leader="dot" w:pos="9198"/>
        </w:tabs>
        <w:rPr>
          <w:rFonts w:asciiTheme="minorHAnsi" w:eastAsiaTheme="minorEastAsia" w:hAnsiTheme="minorHAnsi" w:cstheme="minorBidi"/>
          <w:noProof/>
          <w:sz w:val="22"/>
        </w:rPr>
      </w:pPr>
      <w:hyperlink w:anchor="_Toc38346283" w:history="1">
        <w:r w:rsidR="00B350B6" w:rsidRPr="006132C6">
          <w:rPr>
            <w:rStyle w:val="Hyperlink"/>
            <w:noProof/>
          </w:rPr>
          <w:t>Table 10: Conservation Levels of Service</w:t>
        </w:r>
        <w:r w:rsidR="00B350B6">
          <w:rPr>
            <w:noProof/>
            <w:webHidden/>
          </w:rPr>
          <w:tab/>
        </w:r>
        <w:r w:rsidR="00B350B6">
          <w:rPr>
            <w:noProof/>
            <w:webHidden/>
          </w:rPr>
          <w:fldChar w:fldCharType="begin"/>
        </w:r>
        <w:r w:rsidR="00B350B6">
          <w:rPr>
            <w:noProof/>
            <w:webHidden/>
          </w:rPr>
          <w:instrText xml:space="preserve"> PAGEREF _Toc38346283 \h </w:instrText>
        </w:r>
        <w:r w:rsidR="00B350B6">
          <w:rPr>
            <w:noProof/>
            <w:webHidden/>
          </w:rPr>
        </w:r>
        <w:r w:rsidR="00B350B6">
          <w:rPr>
            <w:noProof/>
            <w:webHidden/>
          </w:rPr>
          <w:fldChar w:fldCharType="separate"/>
        </w:r>
        <w:r w:rsidR="00372517">
          <w:rPr>
            <w:noProof/>
            <w:webHidden/>
          </w:rPr>
          <w:t>18</w:t>
        </w:r>
        <w:r w:rsidR="00B350B6">
          <w:rPr>
            <w:noProof/>
            <w:webHidden/>
          </w:rPr>
          <w:fldChar w:fldCharType="end"/>
        </w:r>
      </w:hyperlink>
    </w:p>
    <w:p w14:paraId="1387AE3C" w14:textId="3909AEE2" w:rsidR="00B350B6" w:rsidRDefault="009B41D5">
      <w:pPr>
        <w:pStyle w:val="TableofFigures"/>
        <w:tabs>
          <w:tab w:val="right" w:leader="dot" w:pos="9198"/>
        </w:tabs>
        <w:rPr>
          <w:rFonts w:asciiTheme="minorHAnsi" w:eastAsiaTheme="minorEastAsia" w:hAnsiTheme="minorHAnsi" w:cstheme="minorBidi"/>
          <w:noProof/>
          <w:sz w:val="22"/>
        </w:rPr>
      </w:pPr>
      <w:hyperlink w:anchor="_Toc38346284" w:history="1">
        <w:r w:rsidR="00B350B6" w:rsidRPr="006132C6">
          <w:rPr>
            <w:rStyle w:val="Hyperlink"/>
            <w:noProof/>
          </w:rPr>
          <w:t>Table 11: Long term sustainability targets</w:t>
        </w:r>
        <w:r w:rsidR="00B350B6">
          <w:rPr>
            <w:noProof/>
            <w:webHidden/>
          </w:rPr>
          <w:tab/>
        </w:r>
        <w:r w:rsidR="00B350B6">
          <w:rPr>
            <w:noProof/>
            <w:webHidden/>
          </w:rPr>
          <w:fldChar w:fldCharType="begin"/>
        </w:r>
        <w:r w:rsidR="00B350B6">
          <w:rPr>
            <w:noProof/>
            <w:webHidden/>
          </w:rPr>
          <w:instrText xml:space="preserve"> PAGEREF _Toc38346284 \h </w:instrText>
        </w:r>
        <w:r w:rsidR="00B350B6">
          <w:rPr>
            <w:noProof/>
            <w:webHidden/>
          </w:rPr>
        </w:r>
        <w:r w:rsidR="00B350B6">
          <w:rPr>
            <w:noProof/>
            <w:webHidden/>
          </w:rPr>
          <w:fldChar w:fldCharType="separate"/>
        </w:r>
        <w:r w:rsidR="00372517">
          <w:rPr>
            <w:noProof/>
            <w:webHidden/>
          </w:rPr>
          <w:t>23</w:t>
        </w:r>
        <w:r w:rsidR="00B350B6">
          <w:rPr>
            <w:noProof/>
            <w:webHidden/>
          </w:rPr>
          <w:fldChar w:fldCharType="end"/>
        </w:r>
      </w:hyperlink>
    </w:p>
    <w:p w14:paraId="5733DE35" w14:textId="4C0AE5B8" w:rsidR="00B350B6" w:rsidRDefault="009B41D5">
      <w:pPr>
        <w:pStyle w:val="TableofFigures"/>
        <w:tabs>
          <w:tab w:val="right" w:leader="dot" w:pos="9198"/>
        </w:tabs>
        <w:rPr>
          <w:rFonts w:asciiTheme="minorHAnsi" w:eastAsiaTheme="minorEastAsia" w:hAnsiTheme="minorHAnsi" w:cstheme="minorBidi"/>
          <w:noProof/>
          <w:sz w:val="22"/>
        </w:rPr>
      </w:pPr>
      <w:hyperlink w:anchor="_Toc38346285" w:history="1">
        <w:r w:rsidR="00B350B6" w:rsidRPr="006132C6">
          <w:rPr>
            <w:rStyle w:val="Hyperlink"/>
            <w:noProof/>
          </w:rPr>
          <w:t>Table 12: Existing budget for roadside tree assets</w:t>
        </w:r>
        <w:r w:rsidR="00B350B6">
          <w:rPr>
            <w:noProof/>
            <w:webHidden/>
          </w:rPr>
          <w:tab/>
        </w:r>
        <w:r w:rsidR="00B350B6">
          <w:rPr>
            <w:noProof/>
            <w:webHidden/>
          </w:rPr>
          <w:fldChar w:fldCharType="begin"/>
        </w:r>
        <w:r w:rsidR="00B350B6">
          <w:rPr>
            <w:noProof/>
            <w:webHidden/>
          </w:rPr>
          <w:instrText xml:space="preserve"> PAGEREF _Toc38346285 \h </w:instrText>
        </w:r>
        <w:r w:rsidR="00B350B6">
          <w:rPr>
            <w:noProof/>
            <w:webHidden/>
          </w:rPr>
        </w:r>
        <w:r w:rsidR="00B350B6">
          <w:rPr>
            <w:noProof/>
            <w:webHidden/>
          </w:rPr>
          <w:fldChar w:fldCharType="separate"/>
        </w:r>
        <w:r w:rsidR="00372517">
          <w:rPr>
            <w:noProof/>
            <w:webHidden/>
          </w:rPr>
          <w:t>23</w:t>
        </w:r>
        <w:r w:rsidR="00B350B6">
          <w:rPr>
            <w:noProof/>
            <w:webHidden/>
          </w:rPr>
          <w:fldChar w:fldCharType="end"/>
        </w:r>
      </w:hyperlink>
    </w:p>
    <w:p w14:paraId="7BE069BF" w14:textId="7FAA3959" w:rsidR="00B350B6" w:rsidRDefault="009B41D5">
      <w:pPr>
        <w:pStyle w:val="TableofFigures"/>
        <w:tabs>
          <w:tab w:val="right" w:leader="dot" w:pos="9198"/>
        </w:tabs>
        <w:rPr>
          <w:rFonts w:asciiTheme="minorHAnsi" w:eastAsiaTheme="minorEastAsia" w:hAnsiTheme="minorHAnsi" w:cstheme="minorBidi"/>
          <w:noProof/>
          <w:sz w:val="22"/>
        </w:rPr>
      </w:pPr>
      <w:hyperlink w:anchor="_Toc38346286" w:history="1">
        <w:r w:rsidR="00B350B6" w:rsidRPr="006132C6">
          <w:rPr>
            <w:rStyle w:val="Hyperlink"/>
            <w:noProof/>
          </w:rPr>
          <w:t>Table 13: Forecast budget needs for roadside trees</w:t>
        </w:r>
        <w:r w:rsidR="00B350B6">
          <w:rPr>
            <w:noProof/>
            <w:webHidden/>
          </w:rPr>
          <w:tab/>
        </w:r>
        <w:r w:rsidR="00B350B6">
          <w:rPr>
            <w:noProof/>
            <w:webHidden/>
          </w:rPr>
          <w:fldChar w:fldCharType="begin"/>
        </w:r>
        <w:r w:rsidR="00B350B6">
          <w:rPr>
            <w:noProof/>
            <w:webHidden/>
          </w:rPr>
          <w:instrText xml:space="preserve"> PAGEREF _Toc38346286 \h </w:instrText>
        </w:r>
        <w:r w:rsidR="00B350B6">
          <w:rPr>
            <w:noProof/>
            <w:webHidden/>
          </w:rPr>
        </w:r>
        <w:r w:rsidR="00B350B6">
          <w:rPr>
            <w:noProof/>
            <w:webHidden/>
          </w:rPr>
          <w:fldChar w:fldCharType="separate"/>
        </w:r>
        <w:r w:rsidR="00372517">
          <w:rPr>
            <w:noProof/>
            <w:webHidden/>
          </w:rPr>
          <w:t>24</w:t>
        </w:r>
        <w:r w:rsidR="00B350B6">
          <w:rPr>
            <w:noProof/>
            <w:webHidden/>
          </w:rPr>
          <w:fldChar w:fldCharType="end"/>
        </w:r>
      </w:hyperlink>
    </w:p>
    <w:p w14:paraId="6B45C410" w14:textId="4686A2A7" w:rsidR="00B350B6" w:rsidRDefault="009B41D5">
      <w:pPr>
        <w:pStyle w:val="TableofFigures"/>
        <w:tabs>
          <w:tab w:val="right" w:leader="dot" w:pos="9198"/>
        </w:tabs>
        <w:rPr>
          <w:rFonts w:asciiTheme="minorHAnsi" w:eastAsiaTheme="minorEastAsia" w:hAnsiTheme="minorHAnsi" w:cstheme="minorBidi"/>
          <w:noProof/>
          <w:sz w:val="22"/>
        </w:rPr>
      </w:pPr>
      <w:hyperlink w:anchor="_Toc38346287" w:history="1">
        <w:r w:rsidR="00B350B6" w:rsidRPr="006132C6">
          <w:rPr>
            <w:rStyle w:val="Hyperlink"/>
            <w:noProof/>
          </w:rPr>
          <w:t>Table 14: Future improvement actions</w:t>
        </w:r>
        <w:r w:rsidR="00B350B6">
          <w:rPr>
            <w:noProof/>
            <w:webHidden/>
          </w:rPr>
          <w:tab/>
        </w:r>
        <w:r w:rsidR="00B350B6">
          <w:rPr>
            <w:noProof/>
            <w:webHidden/>
          </w:rPr>
          <w:fldChar w:fldCharType="begin"/>
        </w:r>
        <w:r w:rsidR="00B350B6">
          <w:rPr>
            <w:noProof/>
            <w:webHidden/>
          </w:rPr>
          <w:instrText xml:space="preserve"> PAGEREF _Toc38346287 \h </w:instrText>
        </w:r>
        <w:r w:rsidR="00B350B6">
          <w:rPr>
            <w:noProof/>
            <w:webHidden/>
          </w:rPr>
        </w:r>
        <w:r w:rsidR="00B350B6">
          <w:rPr>
            <w:noProof/>
            <w:webHidden/>
          </w:rPr>
          <w:fldChar w:fldCharType="separate"/>
        </w:r>
        <w:r w:rsidR="00372517">
          <w:rPr>
            <w:noProof/>
            <w:webHidden/>
          </w:rPr>
          <w:t>25</w:t>
        </w:r>
        <w:r w:rsidR="00B350B6">
          <w:rPr>
            <w:noProof/>
            <w:webHidden/>
          </w:rPr>
          <w:fldChar w:fldCharType="end"/>
        </w:r>
      </w:hyperlink>
    </w:p>
    <w:p w14:paraId="19216248" w14:textId="6423A6C7" w:rsidR="0030588E" w:rsidRDefault="00573191" w:rsidP="00573191">
      <w:r>
        <w:fldChar w:fldCharType="end"/>
      </w:r>
      <w:r w:rsidR="0030588E">
        <w:br w:type="page"/>
      </w:r>
    </w:p>
    <w:p w14:paraId="34F5C4A7" w14:textId="624028F7" w:rsidR="00BF20B8" w:rsidRDefault="00A90A08" w:rsidP="00D13C53">
      <w:pPr>
        <w:pStyle w:val="Heading1"/>
      </w:pPr>
      <w:bookmarkStart w:id="24" w:name="_Toc33525289"/>
      <w:r>
        <w:lastRenderedPageBreak/>
        <w:t>Summary</w:t>
      </w:r>
      <w:bookmarkEnd w:id="24"/>
    </w:p>
    <w:tbl>
      <w:tblPr>
        <w:tblStyle w:val="GuidanceTable"/>
        <w:tblW w:w="0" w:type="auto"/>
        <w:tblLook w:val="04A0" w:firstRow="1" w:lastRow="0" w:firstColumn="1" w:lastColumn="0" w:noHBand="0" w:noVBand="1"/>
      </w:tblPr>
      <w:tblGrid>
        <w:gridCol w:w="9198"/>
      </w:tblGrid>
      <w:tr w:rsidR="00F648AF" w:rsidRPr="00F648AF" w14:paraId="234ED137" w14:textId="77777777" w:rsidTr="00A90A08">
        <w:tc>
          <w:tcPr>
            <w:cnfStyle w:val="001000000000" w:firstRow="0" w:lastRow="0" w:firstColumn="1" w:lastColumn="0" w:oddVBand="0" w:evenVBand="0" w:oddHBand="0" w:evenHBand="0" w:firstRowFirstColumn="0" w:firstRowLastColumn="0" w:lastRowFirstColumn="0" w:lastRowLastColumn="0"/>
            <w:tcW w:w="9198" w:type="dxa"/>
            <w:noWrap/>
          </w:tcPr>
          <w:p w14:paraId="10295797" w14:textId="77777777" w:rsidR="00A90A08" w:rsidRPr="00B36312" w:rsidRDefault="00A90A08" w:rsidP="00A90A08">
            <w:r>
              <w:t>P</w:t>
            </w:r>
            <w:r w:rsidRPr="00B36312">
              <w:t xml:space="preserve">rovide a brief overview of the council as an </w:t>
            </w:r>
            <w:proofErr w:type="spellStart"/>
            <w:r w:rsidRPr="00B36312">
              <w:t>organisation</w:t>
            </w:r>
            <w:proofErr w:type="spellEnd"/>
            <w:r w:rsidRPr="00B36312">
              <w:t xml:space="preserve"> and of the asset group. In this case the asset is roadside reserve trees. This allows the reader to gain an understanding of the context of the </w:t>
            </w:r>
            <w:proofErr w:type="spellStart"/>
            <w:r w:rsidRPr="00B36312">
              <w:t>organisation</w:t>
            </w:r>
            <w:proofErr w:type="spellEnd"/>
            <w:r w:rsidRPr="00B36312">
              <w:t xml:space="preserve"> and the assets.</w:t>
            </w:r>
          </w:p>
          <w:p w14:paraId="63E3555E" w14:textId="1D120237" w:rsidR="00F648AF" w:rsidRPr="00F648AF" w:rsidRDefault="00A90A08" w:rsidP="00A90A08">
            <w:r w:rsidRPr="00B36312">
              <w:t>A summary of asset performance and key issues/ risks to the asset group can also be provided in this section.</w:t>
            </w:r>
          </w:p>
        </w:tc>
      </w:tr>
    </w:tbl>
    <w:p w14:paraId="7BBDD512" w14:textId="4C70CE67" w:rsidR="00A90A08" w:rsidRDefault="00A90A08" w:rsidP="00A90A08">
      <w:pPr>
        <w:autoSpaceDE w:val="0"/>
        <w:autoSpaceDN w:val="0"/>
        <w:adjustRightInd w:val="0"/>
        <w:spacing w:after="0" w:line="240" w:lineRule="auto"/>
        <w:rPr>
          <w:rFonts w:cs="Arial"/>
          <w:color w:val="262626" w:themeColor="text1" w:themeTint="D9"/>
        </w:rPr>
      </w:pPr>
    </w:p>
    <w:p w14:paraId="27B26371" w14:textId="77777777" w:rsidR="00A90A08" w:rsidRPr="0022359A" w:rsidRDefault="00A90A08" w:rsidP="00A90A08">
      <w:pPr>
        <w:pStyle w:val="Heading2"/>
      </w:pPr>
      <w:bookmarkStart w:id="25" w:name="_Toc33447771"/>
      <w:bookmarkStart w:id="26" w:name="_Toc33525290"/>
      <w:r w:rsidRPr="006970C3">
        <w:t>Purpose</w:t>
      </w:r>
      <w:r w:rsidRPr="0022359A">
        <w:t xml:space="preserve"> of this Asset Management Plan</w:t>
      </w:r>
      <w:bookmarkEnd w:id="25"/>
      <w:bookmarkEnd w:id="26"/>
      <w:r w:rsidRPr="0022359A">
        <w:t xml:space="preserve"> </w:t>
      </w:r>
    </w:p>
    <w:tbl>
      <w:tblPr>
        <w:tblStyle w:val="GuidanceTable"/>
        <w:tblW w:w="0" w:type="auto"/>
        <w:tblLook w:val="04A0" w:firstRow="1" w:lastRow="0" w:firstColumn="1" w:lastColumn="0" w:noHBand="0" w:noVBand="1"/>
      </w:tblPr>
      <w:tblGrid>
        <w:gridCol w:w="9198"/>
      </w:tblGrid>
      <w:tr w:rsidR="00A90A08" w:rsidRPr="00C65A81" w14:paraId="1839C925" w14:textId="77777777" w:rsidTr="00CD3310">
        <w:tc>
          <w:tcPr>
            <w:cnfStyle w:val="001000000000" w:firstRow="0" w:lastRow="0" w:firstColumn="1" w:lastColumn="0" w:oddVBand="0" w:evenVBand="0" w:oddHBand="0" w:evenHBand="0" w:firstRowFirstColumn="0" w:firstRowLastColumn="0" w:lastRowFirstColumn="0" w:lastRowLastColumn="0"/>
            <w:tcW w:w="9628" w:type="dxa"/>
          </w:tcPr>
          <w:p w14:paraId="019DA7C4" w14:textId="77777777" w:rsidR="00A90A08" w:rsidRPr="00C65A81" w:rsidRDefault="00A90A08" w:rsidP="00CD3310">
            <w:r w:rsidRPr="00B36312">
              <w:t xml:space="preserve">Outline the value of an AMP in achieving council and </w:t>
            </w:r>
            <w:proofErr w:type="spellStart"/>
            <w:r w:rsidRPr="00B36312">
              <w:t>organisational</w:t>
            </w:r>
            <w:proofErr w:type="spellEnd"/>
            <w:r w:rsidRPr="00B36312">
              <w:t xml:space="preserve"> objectives. This section can show where the document sits within a wider Asset Management System document hierarchy.</w:t>
            </w:r>
          </w:p>
        </w:tc>
      </w:tr>
    </w:tbl>
    <w:p w14:paraId="1EAB2B8C" w14:textId="77777777" w:rsidR="00A90A08" w:rsidRDefault="00A90A08" w:rsidP="00A90A08">
      <w:pPr>
        <w:autoSpaceDE w:val="0"/>
        <w:autoSpaceDN w:val="0"/>
        <w:adjustRightInd w:val="0"/>
        <w:spacing w:after="0" w:line="240" w:lineRule="auto"/>
        <w:rPr>
          <w:color w:val="262626" w:themeColor="text1" w:themeTint="D9"/>
        </w:rPr>
      </w:pPr>
    </w:p>
    <w:p w14:paraId="10270999" w14:textId="77777777" w:rsidR="00A90A08" w:rsidRPr="0022359A" w:rsidRDefault="00A90A08" w:rsidP="00A90A08">
      <w:pPr>
        <w:pStyle w:val="Heading2"/>
      </w:pPr>
      <w:bookmarkStart w:id="27" w:name="_Toc33447772"/>
      <w:bookmarkStart w:id="28" w:name="_Toc33525291"/>
      <w:r w:rsidRPr="006970C3">
        <w:t>Objectives</w:t>
      </w:r>
      <w:r w:rsidRPr="0022359A">
        <w:t xml:space="preserve"> and Goals of this Asset Management Plan</w:t>
      </w:r>
      <w:bookmarkEnd w:id="27"/>
      <w:bookmarkEnd w:id="28"/>
    </w:p>
    <w:tbl>
      <w:tblPr>
        <w:tblStyle w:val="GuidanceTable"/>
        <w:tblW w:w="0" w:type="auto"/>
        <w:tblLook w:val="04A0" w:firstRow="1" w:lastRow="0" w:firstColumn="1" w:lastColumn="0" w:noHBand="0" w:noVBand="1"/>
      </w:tblPr>
      <w:tblGrid>
        <w:gridCol w:w="9198"/>
      </w:tblGrid>
      <w:tr w:rsidR="00A90A08" w:rsidRPr="00C65A81" w14:paraId="35D930B9" w14:textId="77777777" w:rsidTr="00CD3310">
        <w:tc>
          <w:tcPr>
            <w:cnfStyle w:val="001000000000" w:firstRow="0" w:lastRow="0" w:firstColumn="1" w:lastColumn="0" w:oddVBand="0" w:evenVBand="0" w:oddHBand="0" w:evenHBand="0" w:firstRowFirstColumn="0" w:firstRowLastColumn="0" w:lastRowFirstColumn="0" w:lastRowLastColumn="0"/>
            <w:tcW w:w="9628" w:type="dxa"/>
          </w:tcPr>
          <w:p w14:paraId="44A7FDBC" w14:textId="77777777" w:rsidR="00A90A08" w:rsidRPr="00B36312" w:rsidRDefault="00A90A08" w:rsidP="00CD3310">
            <w:r w:rsidRPr="00B36312">
              <w:t>List the objectives and goals of the AMP.</w:t>
            </w:r>
          </w:p>
          <w:p w14:paraId="7BBDF640" w14:textId="402E6F38" w:rsidR="00A90A08" w:rsidRDefault="00A90A08" w:rsidP="00CD3310">
            <w:r w:rsidRPr="00B36312">
              <w:t xml:space="preserve">The objective of the AMP is to show that the assets within the asset class positively contribute to the delivery of council and </w:t>
            </w:r>
            <w:proofErr w:type="spellStart"/>
            <w:r w:rsidRPr="00B36312">
              <w:t>organisational</w:t>
            </w:r>
            <w:proofErr w:type="spellEnd"/>
            <w:r w:rsidRPr="00B36312">
              <w:t xml:space="preserve"> objectives. This should be linked with the asset management objectives if higher level documents exist in the Asset Management System</w:t>
            </w:r>
            <w:r>
              <w:t>,</w:t>
            </w:r>
            <w:r w:rsidRPr="00B36312">
              <w:t xml:space="preserve"> e</w:t>
            </w:r>
            <w:r>
              <w:t>.</w:t>
            </w:r>
            <w:r w:rsidRPr="00B36312">
              <w:t>g. Strategic Asset Management Plan.</w:t>
            </w:r>
          </w:p>
          <w:p w14:paraId="506D9D2C" w14:textId="4D1F3AE9" w:rsidR="00B13ED6" w:rsidRDefault="00B13ED6" w:rsidP="00CD3310">
            <w:r>
              <w:t>For example,</w:t>
            </w:r>
          </w:p>
          <w:p w14:paraId="4223E5C5" w14:textId="42F83D16" w:rsidR="00B13ED6" w:rsidRPr="00B36312" w:rsidRDefault="00BB3A90" w:rsidP="00CD3310">
            <w:r>
              <w:rPr>
                <w:i/>
                <w:iCs/>
              </w:rPr>
              <w:t>‘</w:t>
            </w:r>
            <w:r w:rsidR="00B13ED6" w:rsidRPr="00B13ED6">
              <w:rPr>
                <w:i/>
                <w:iCs/>
              </w:rPr>
              <w:t>The objective is to establish a document to guide the planning, creation, construction, maintenance and operation of the roadside vegetation assets for council to provide services to the community whil</w:t>
            </w:r>
            <w:r>
              <w:rPr>
                <w:i/>
                <w:iCs/>
              </w:rPr>
              <w:t>e conserving the valuable asset’</w:t>
            </w:r>
            <w:r w:rsidR="00B13ED6" w:rsidRPr="00B13ED6">
              <w:rPr>
                <w:i/>
                <w:iCs/>
              </w:rPr>
              <w:t>.</w:t>
            </w:r>
            <w:r w:rsidR="00B13ED6">
              <w:t xml:space="preserve"> (</w:t>
            </w:r>
            <w:proofErr w:type="spellStart"/>
            <w:r w:rsidR="00B13ED6">
              <w:t>Muswellbrook</w:t>
            </w:r>
            <w:proofErr w:type="spellEnd"/>
            <w:r w:rsidR="00B13ED6">
              <w:t xml:space="preserve"> Shire Counci</w:t>
            </w:r>
            <w:r>
              <w:t>l</w:t>
            </w:r>
            <w:r w:rsidR="00B13ED6">
              <w:t>)</w:t>
            </w:r>
          </w:p>
          <w:p w14:paraId="3371F538" w14:textId="784D7CC3" w:rsidR="00A90A08" w:rsidRPr="00C65A81" w:rsidRDefault="00A90A08" w:rsidP="00CD3310">
            <w:r w:rsidRPr="00B36312">
              <w:t>The goals relate to the asset outcomes to be delivered through the AMP.</w:t>
            </w:r>
          </w:p>
        </w:tc>
      </w:tr>
    </w:tbl>
    <w:p w14:paraId="7C544040" w14:textId="4ABB4026" w:rsidR="00A90A08" w:rsidRDefault="00A90A08" w:rsidP="00A90A08">
      <w:pPr>
        <w:autoSpaceDE w:val="0"/>
        <w:autoSpaceDN w:val="0"/>
        <w:adjustRightInd w:val="0"/>
        <w:spacing w:after="0" w:line="240" w:lineRule="auto"/>
        <w:rPr>
          <w:color w:val="262626" w:themeColor="text1" w:themeTint="D9"/>
        </w:rPr>
      </w:pPr>
    </w:p>
    <w:tbl>
      <w:tblPr>
        <w:tblStyle w:val="IconTable"/>
        <w:tblW w:w="5000" w:type="pct"/>
        <w:tblLook w:val="0480" w:firstRow="0" w:lastRow="0" w:firstColumn="1" w:lastColumn="0" w:noHBand="0" w:noVBand="1"/>
      </w:tblPr>
      <w:tblGrid>
        <w:gridCol w:w="9208"/>
      </w:tblGrid>
      <w:tr w:rsidR="00C67CBB" w14:paraId="6C27ECD3" w14:textId="77777777" w:rsidTr="00C67CBB">
        <w:trPr>
          <w:cantSplit/>
          <w:trHeight w:val="474"/>
        </w:trPr>
        <w:tc>
          <w:tcPr>
            <w:cnfStyle w:val="001000000000" w:firstRow="0" w:lastRow="0" w:firstColumn="1" w:lastColumn="0" w:oddVBand="0" w:evenVBand="0" w:oddHBand="0" w:evenHBand="0" w:firstRowFirstColumn="0" w:firstRowLastColumn="0" w:lastRowFirstColumn="0" w:lastRowLastColumn="0"/>
            <w:tcW w:w="5000" w:type="pct"/>
          </w:tcPr>
          <w:p w14:paraId="28983067" w14:textId="19505EA0" w:rsidR="00C67CBB" w:rsidRPr="00B36312" w:rsidRDefault="00C67CBB" w:rsidP="00C67CBB">
            <w:pPr>
              <w:spacing w:after="120"/>
              <w:ind w:left="196" w:right="545"/>
            </w:pPr>
            <w:r w:rsidRPr="00B36312">
              <w:t xml:space="preserve">LGNSW has developed the </w:t>
            </w:r>
            <w:hyperlink r:id="rId20" w:history="1">
              <w:r w:rsidRPr="00B36312">
                <w:rPr>
                  <w:rStyle w:val="Hyperlink"/>
                </w:rPr>
                <w:t>Council Roadside Environmental Management Framework (CREMF)</w:t>
              </w:r>
            </w:hyperlink>
            <w:bookmarkStart w:id="29" w:name="_GoBack"/>
            <w:bookmarkEnd w:id="29"/>
            <w:r w:rsidRPr="00B36312">
              <w:rPr>
                <w:bdr w:val="none" w:sz="0" w:space="0" w:color="auto" w:frame="1"/>
              </w:rPr>
              <w:t xml:space="preserve">, </w:t>
            </w:r>
            <w:r w:rsidRPr="00B36312">
              <w:t xml:space="preserve">which aims to streamline roadside environmental management in councils. The framework looks at councils' many complex road responsibilities holistically and aims to support councils in NSW to navigate complex legislation, meet regulatory requirements, </w:t>
            </w:r>
            <w:proofErr w:type="spellStart"/>
            <w:r w:rsidRPr="00B36312">
              <w:t>minimise</w:t>
            </w:r>
            <w:proofErr w:type="spellEnd"/>
            <w:r w:rsidRPr="00B36312">
              <w:t xml:space="preserve"> risk and make the process of improving roadside environments more efficient and cost-effective.</w:t>
            </w:r>
          </w:p>
          <w:p w14:paraId="6B16FE55" w14:textId="2E63673A" w:rsidR="00C67CBB" w:rsidRDefault="00C67CBB" w:rsidP="00C67CBB">
            <w:pPr>
              <w:spacing w:after="120"/>
              <w:ind w:left="182" w:right="531" w:firstLine="28"/>
            </w:pPr>
            <w:r w:rsidRPr="00B36312">
              <w:t>Embedding roadside environmental management within councils’ management framework (IP&amp;R) has the benefit of streamlining the process by linking it with existing planning, reporting and asset management processes. This is the rationale for identifying the trees in roadside reserves as an asset.  </w:t>
            </w:r>
          </w:p>
        </w:tc>
      </w:tr>
    </w:tbl>
    <w:p w14:paraId="1BA0E027" w14:textId="17B6BB61" w:rsidR="007212D5" w:rsidRDefault="007212D5" w:rsidP="00A90A08">
      <w:pPr>
        <w:autoSpaceDE w:val="0"/>
        <w:autoSpaceDN w:val="0"/>
        <w:adjustRightInd w:val="0"/>
        <w:spacing w:after="0" w:line="240" w:lineRule="auto"/>
        <w:rPr>
          <w:color w:val="262626" w:themeColor="text1" w:themeTint="D9"/>
        </w:rPr>
      </w:pPr>
    </w:p>
    <w:tbl>
      <w:tblPr>
        <w:tblStyle w:val="IconTable"/>
        <w:tblW w:w="5000" w:type="pct"/>
        <w:tblLook w:val="0480" w:firstRow="0" w:lastRow="0" w:firstColumn="1" w:lastColumn="0" w:noHBand="0" w:noVBand="1"/>
      </w:tblPr>
      <w:tblGrid>
        <w:gridCol w:w="9208"/>
      </w:tblGrid>
      <w:tr w:rsidR="00C67CBB" w14:paraId="1DCCC07E" w14:textId="77777777" w:rsidTr="00C67CBB">
        <w:trPr>
          <w:cantSplit/>
          <w:trHeight w:val="310"/>
        </w:trPr>
        <w:tc>
          <w:tcPr>
            <w:cnfStyle w:val="001000000000" w:firstRow="0" w:lastRow="0" w:firstColumn="1" w:lastColumn="0" w:oddVBand="0" w:evenVBand="0" w:oddHBand="0" w:evenHBand="0" w:firstRowFirstColumn="0" w:firstRowLastColumn="0" w:lastRowFirstColumn="0" w:lastRowLastColumn="0"/>
            <w:tcW w:w="5000" w:type="pct"/>
          </w:tcPr>
          <w:p w14:paraId="4FF8FB47" w14:textId="7E19BC88" w:rsidR="00C67CBB" w:rsidRDefault="00C67CBB" w:rsidP="00C67CBB">
            <w:pPr>
              <w:ind w:left="196" w:right="377"/>
            </w:pPr>
            <w:r w:rsidRPr="00B36312">
              <w:lastRenderedPageBreak/>
              <w:t xml:space="preserve">The </w:t>
            </w:r>
            <w:hyperlink r:id="rId21" w:history="1">
              <w:r w:rsidRPr="00040B06">
                <w:rPr>
                  <w:rStyle w:val="Hyperlink"/>
                </w:rPr>
                <w:t>NSW Roadside Environment Committee</w:t>
              </w:r>
            </w:hyperlink>
            <w:r w:rsidRPr="00B36312">
              <w:t xml:space="preserve"> has also produced a range of documents focused on planning and managing roadside and other linear reserves. These publicly available documents provide useful guidance in defining objectives and goals for managing linear reserves, as well as providing advice on mana</w:t>
            </w:r>
            <w:r>
              <w:t>gement strategies. Many council</w:t>
            </w:r>
            <w:r w:rsidRPr="00B36312">
              <w:t xml:space="preserve">s may have already developed roadside environmental management plans that would assist in </w:t>
            </w:r>
            <w:proofErr w:type="spellStart"/>
            <w:r w:rsidRPr="00B36312">
              <w:t>finalising</w:t>
            </w:r>
            <w:proofErr w:type="spellEnd"/>
            <w:r w:rsidRPr="00B36312">
              <w:t xml:space="preserve"> the roadside tree AMP.</w:t>
            </w:r>
          </w:p>
        </w:tc>
      </w:tr>
    </w:tbl>
    <w:p w14:paraId="0ED1A5CE" w14:textId="06D6A4C1" w:rsidR="00040B06" w:rsidRDefault="00040B06" w:rsidP="00A90A08">
      <w:pPr>
        <w:autoSpaceDE w:val="0"/>
        <w:autoSpaceDN w:val="0"/>
        <w:adjustRightInd w:val="0"/>
        <w:spacing w:after="0" w:line="240" w:lineRule="auto"/>
        <w:rPr>
          <w:color w:val="262626" w:themeColor="text1" w:themeTint="D9"/>
        </w:rPr>
      </w:pPr>
    </w:p>
    <w:p w14:paraId="025FDB67" w14:textId="6B53F149" w:rsidR="00A90A08" w:rsidRDefault="00A90A08" w:rsidP="00A90A08">
      <w:pPr>
        <w:pStyle w:val="Heading2"/>
      </w:pPr>
      <w:bookmarkStart w:id="30" w:name="_Toc33447773"/>
      <w:bookmarkStart w:id="31" w:name="_Toc33525292"/>
      <w:r w:rsidRPr="001D0C53">
        <w:t>Stakeholders</w:t>
      </w:r>
      <w:bookmarkEnd w:id="30"/>
      <w:bookmarkEnd w:id="31"/>
    </w:p>
    <w:p w14:paraId="6BAF6D0E" w14:textId="5F57C72A" w:rsidR="00B13ED6" w:rsidRDefault="00B13ED6" w:rsidP="00B13ED6">
      <w:pPr>
        <w:rPr>
          <w:lang w:eastAsia="en-US"/>
        </w:rPr>
      </w:pPr>
      <w:r>
        <w:rPr>
          <w:lang w:eastAsia="en-US"/>
        </w:rPr>
        <w:t>Internal stakeholders for the roadside tree sites, include:</w:t>
      </w:r>
    </w:p>
    <w:tbl>
      <w:tblPr>
        <w:tblStyle w:val="GuidanceTable"/>
        <w:tblpPr w:leftFromText="180" w:rightFromText="180" w:vertAnchor="text" w:horzAnchor="margin" w:tblpY="-5"/>
        <w:tblW w:w="0" w:type="auto"/>
        <w:tblLook w:val="04A0" w:firstRow="1" w:lastRow="0" w:firstColumn="1" w:lastColumn="0" w:noHBand="0" w:noVBand="1"/>
      </w:tblPr>
      <w:tblGrid>
        <w:gridCol w:w="9198"/>
      </w:tblGrid>
      <w:tr w:rsidR="00B13ED6" w:rsidRPr="00C65A81" w14:paraId="49FEECDD" w14:textId="77777777" w:rsidTr="00B13ED6">
        <w:tc>
          <w:tcPr>
            <w:cnfStyle w:val="001000000000" w:firstRow="0" w:lastRow="0" w:firstColumn="1" w:lastColumn="0" w:oddVBand="0" w:evenVBand="0" w:oddHBand="0" w:evenHBand="0" w:firstRowFirstColumn="0" w:firstRowLastColumn="0" w:lastRowFirstColumn="0" w:lastRowLastColumn="0"/>
            <w:tcW w:w="9198" w:type="dxa"/>
          </w:tcPr>
          <w:p w14:paraId="2F77081F" w14:textId="77777777" w:rsidR="00B13ED6" w:rsidRDefault="00B13ED6" w:rsidP="00B13ED6">
            <w:r w:rsidRPr="00B36312">
              <w:t>List the key stakeholders to the assets, particularly internal stakeholders. Their interest in the assets can be further elaborated here. The following may be applicable:</w:t>
            </w:r>
          </w:p>
          <w:p w14:paraId="047F6C80" w14:textId="77777777" w:rsidR="00B13ED6" w:rsidRPr="00B36312" w:rsidRDefault="00B13ED6" w:rsidP="00B13ED6">
            <w:pPr>
              <w:pStyle w:val="ListBullet2"/>
            </w:pPr>
            <w:proofErr w:type="spellStart"/>
            <w:r w:rsidRPr="00B36312">
              <w:t>Councillors</w:t>
            </w:r>
            <w:proofErr w:type="spellEnd"/>
          </w:p>
          <w:p w14:paraId="277218CF" w14:textId="77777777" w:rsidR="00B13ED6" w:rsidRPr="00B36312" w:rsidRDefault="00B13ED6" w:rsidP="00B13ED6">
            <w:pPr>
              <w:pStyle w:val="ListBullet2"/>
            </w:pPr>
            <w:r w:rsidRPr="00B36312">
              <w:t>Asset managers</w:t>
            </w:r>
          </w:p>
          <w:p w14:paraId="5F2E7A6A" w14:textId="77777777" w:rsidR="00B13ED6" w:rsidRPr="00B36312" w:rsidRDefault="00B13ED6" w:rsidP="00B13ED6">
            <w:pPr>
              <w:pStyle w:val="ListBullet2"/>
            </w:pPr>
            <w:r w:rsidRPr="00B36312">
              <w:t>Environmental scientists/ managers</w:t>
            </w:r>
          </w:p>
          <w:p w14:paraId="151B1DB6" w14:textId="77777777" w:rsidR="00B13ED6" w:rsidRPr="00B36312" w:rsidRDefault="00B13ED6" w:rsidP="00B13ED6">
            <w:pPr>
              <w:pStyle w:val="ListBullet2"/>
            </w:pPr>
            <w:r w:rsidRPr="00B36312">
              <w:t>Weed officers</w:t>
            </w:r>
          </w:p>
          <w:p w14:paraId="4C4F837E" w14:textId="77777777" w:rsidR="00B13ED6" w:rsidRPr="00B36312" w:rsidRDefault="00B13ED6" w:rsidP="00B13ED6">
            <w:pPr>
              <w:pStyle w:val="ListBullet2"/>
            </w:pPr>
            <w:r w:rsidRPr="00B36312">
              <w:t>Roadside maintenance crews</w:t>
            </w:r>
          </w:p>
          <w:p w14:paraId="21745157" w14:textId="77777777" w:rsidR="00B13ED6" w:rsidRPr="00B36312" w:rsidRDefault="00B13ED6" w:rsidP="00B13ED6">
            <w:pPr>
              <w:pStyle w:val="ListBullet2"/>
            </w:pPr>
            <w:r w:rsidRPr="00B36312">
              <w:t>Compliance officers</w:t>
            </w:r>
          </w:p>
          <w:p w14:paraId="066144E9" w14:textId="77777777" w:rsidR="00B13ED6" w:rsidRPr="00B36312" w:rsidRDefault="00B13ED6" w:rsidP="00B13ED6">
            <w:pPr>
              <w:pStyle w:val="ListBullet2"/>
            </w:pPr>
            <w:r w:rsidRPr="00B36312">
              <w:t>Planners</w:t>
            </w:r>
          </w:p>
          <w:p w14:paraId="5C9D4B00" w14:textId="77777777" w:rsidR="00B13ED6" w:rsidRPr="00B36312" w:rsidRDefault="00B13ED6" w:rsidP="00B13ED6">
            <w:pPr>
              <w:pStyle w:val="ListBullet2"/>
            </w:pPr>
            <w:r w:rsidRPr="00B36312">
              <w:t>Subject matter experts</w:t>
            </w:r>
          </w:p>
          <w:p w14:paraId="19532D39" w14:textId="77777777" w:rsidR="00B13ED6" w:rsidRPr="00B36312" w:rsidRDefault="00B13ED6" w:rsidP="00B13ED6">
            <w:pPr>
              <w:pStyle w:val="ListBullet2"/>
            </w:pPr>
            <w:r w:rsidRPr="00B36312">
              <w:t>Emergency management staff</w:t>
            </w:r>
          </w:p>
          <w:p w14:paraId="4D7CDB89" w14:textId="2750B1F1" w:rsidR="00B13ED6" w:rsidRPr="00B13ED6" w:rsidRDefault="00B13ED6" w:rsidP="00B13ED6">
            <w:pPr>
              <w:pStyle w:val="ListBullet2"/>
            </w:pPr>
            <w:r w:rsidRPr="00B36312">
              <w:t>Financial Managers</w:t>
            </w:r>
          </w:p>
        </w:tc>
      </w:tr>
    </w:tbl>
    <w:p w14:paraId="2B94B8FD" w14:textId="77777777" w:rsidR="00040B06" w:rsidRDefault="00040B06" w:rsidP="00B13ED6">
      <w:pPr>
        <w:rPr>
          <w:color w:val="262626" w:themeColor="text1" w:themeTint="D9"/>
        </w:rPr>
      </w:pPr>
    </w:p>
    <w:p w14:paraId="04A86A79" w14:textId="4F67FE69" w:rsidR="00B13ED6" w:rsidRDefault="00040B06" w:rsidP="00040B06">
      <w:pPr>
        <w:rPr>
          <w:color w:val="262626" w:themeColor="text1" w:themeTint="D9"/>
        </w:rPr>
      </w:pPr>
      <w:r>
        <w:rPr>
          <w:color w:val="262626" w:themeColor="text1" w:themeTint="D9"/>
        </w:rPr>
        <w:t>External stakeholders include, but are not limited to:</w:t>
      </w:r>
    </w:p>
    <w:tbl>
      <w:tblPr>
        <w:tblStyle w:val="GuidanceTable"/>
        <w:tblpPr w:leftFromText="180" w:rightFromText="180" w:vertAnchor="text" w:horzAnchor="margin" w:tblpY="-5"/>
        <w:tblW w:w="0" w:type="auto"/>
        <w:tblLook w:val="04A0" w:firstRow="1" w:lastRow="0" w:firstColumn="1" w:lastColumn="0" w:noHBand="0" w:noVBand="1"/>
      </w:tblPr>
      <w:tblGrid>
        <w:gridCol w:w="9198"/>
      </w:tblGrid>
      <w:tr w:rsidR="00B13ED6" w:rsidRPr="00C65A81" w14:paraId="27E9E54E" w14:textId="77777777" w:rsidTr="00CD3310">
        <w:tc>
          <w:tcPr>
            <w:cnfStyle w:val="001000000000" w:firstRow="0" w:lastRow="0" w:firstColumn="1" w:lastColumn="0" w:oddVBand="0" w:evenVBand="0" w:oddHBand="0" w:evenHBand="0" w:firstRowFirstColumn="0" w:firstRowLastColumn="0" w:lastRowFirstColumn="0" w:lastRowLastColumn="0"/>
            <w:tcW w:w="9198" w:type="dxa"/>
          </w:tcPr>
          <w:p w14:paraId="40677363" w14:textId="77777777" w:rsidR="00B13ED6" w:rsidRPr="00B36312" w:rsidRDefault="00B13ED6" w:rsidP="00040B06">
            <w:pPr>
              <w:pStyle w:val="ListBullet2"/>
              <w:spacing w:before="120"/>
            </w:pPr>
            <w:r w:rsidRPr="00B36312">
              <w:t>Adjacent landowners</w:t>
            </w:r>
          </w:p>
          <w:p w14:paraId="5BC263FF" w14:textId="77777777" w:rsidR="00B13ED6" w:rsidRPr="00B36312" w:rsidRDefault="00B13ED6" w:rsidP="00040B06">
            <w:pPr>
              <w:pStyle w:val="ListBullet2"/>
            </w:pPr>
            <w:r w:rsidRPr="00B36312">
              <w:t>Regulators</w:t>
            </w:r>
          </w:p>
          <w:p w14:paraId="4B830EF8" w14:textId="77777777" w:rsidR="00B13ED6" w:rsidRPr="00B36312" w:rsidRDefault="00B13ED6" w:rsidP="00040B06">
            <w:pPr>
              <w:pStyle w:val="ListBullet2"/>
            </w:pPr>
            <w:r w:rsidRPr="00B36312">
              <w:t>Special interest groups</w:t>
            </w:r>
          </w:p>
          <w:p w14:paraId="7DE2180E" w14:textId="77777777" w:rsidR="00B13ED6" w:rsidRPr="00B36312" w:rsidRDefault="00B13ED6" w:rsidP="00040B06">
            <w:pPr>
              <w:pStyle w:val="ListBullet2"/>
            </w:pPr>
            <w:r w:rsidRPr="00B36312">
              <w:t>Emergency services</w:t>
            </w:r>
          </w:p>
          <w:p w14:paraId="65C1DABA" w14:textId="77777777" w:rsidR="00B13ED6" w:rsidRPr="00B36312" w:rsidRDefault="00B13ED6" w:rsidP="00040B06">
            <w:pPr>
              <w:pStyle w:val="ListBullet2"/>
            </w:pPr>
            <w:proofErr w:type="spellStart"/>
            <w:r w:rsidRPr="00B36312">
              <w:t>Landcare</w:t>
            </w:r>
            <w:proofErr w:type="spellEnd"/>
            <w:r w:rsidRPr="00B36312">
              <w:t xml:space="preserve"> groups</w:t>
            </w:r>
          </w:p>
          <w:p w14:paraId="58F10555" w14:textId="77777777" w:rsidR="00B13ED6" w:rsidRPr="00B36312" w:rsidRDefault="00B13ED6" w:rsidP="00040B06">
            <w:pPr>
              <w:pStyle w:val="ListBullet2"/>
            </w:pPr>
            <w:r>
              <w:t>Transport for NSW (incorporating the former Roads and Maritime Services)</w:t>
            </w:r>
          </w:p>
          <w:p w14:paraId="31668012" w14:textId="77777777" w:rsidR="00B13ED6" w:rsidRPr="00B36312" w:rsidRDefault="00B13ED6" w:rsidP="00040B06">
            <w:pPr>
              <w:pStyle w:val="ListBullet2"/>
            </w:pPr>
            <w:r w:rsidRPr="00B36312">
              <w:t>Utilities</w:t>
            </w:r>
          </w:p>
          <w:p w14:paraId="444C057C" w14:textId="77777777" w:rsidR="00B13ED6" w:rsidRPr="00B36312" w:rsidRDefault="00B13ED6" w:rsidP="00040B06">
            <w:pPr>
              <w:pStyle w:val="ListBullet2"/>
            </w:pPr>
            <w:r w:rsidRPr="00B36312">
              <w:t>Biodiversity Conservation Trust</w:t>
            </w:r>
          </w:p>
          <w:p w14:paraId="337B42CF" w14:textId="77777777" w:rsidR="00B13ED6" w:rsidRDefault="00B13ED6" w:rsidP="00040B06">
            <w:pPr>
              <w:pStyle w:val="ListBullet2"/>
              <w:rPr>
                <w:lang w:val="en-AU"/>
              </w:rPr>
            </w:pPr>
            <w:r w:rsidRPr="00B36312">
              <w:t>NSW National Parks and Wildlife Service (NPWS)</w:t>
            </w:r>
          </w:p>
          <w:p w14:paraId="61738609" w14:textId="343683AE" w:rsidR="00B13ED6" w:rsidRPr="00B13ED6" w:rsidRDefault="00B13ED6" w:rsidP="00040B06">
            <w:pPr>
              <w:pStyle w:val="ListBullet2"/>
            </w:pPr>
            <w:r w:rsidRPr="00B36312">
              <w:t>NSW Department of Planning, Industry and Environment (DPIE; formerly the NSW Office of Environment and Heritage)</w:t>
            </w:r>
          </w:p>
        </w:tc>
      </w:tr>
    </w:tbl>
    <w:p w14:paraId="3C57857A" w14:textId="794EDA36" w:rsidR="00B13ED6" w:rsidRDefault="00B13ED6" w:rsidP="00B13ED6">
      <w:pPr>
        <w:rPr>
          <w:lang w:eastAsia="en-US"/>
        </w:rPr>
      </w:pPr>
    </w:p>
    <w:p w14:paraId="70803AE2" w14:textId="77777777" w:rsidR="00A90A08" w:rsidRDefault="00A90A08" w:rsidP="00A90A08">
      <w:pPr>
        <w:autoSpaceDE w:val="0"/>
        <w:autoSpaceDN w:val="0"/>
        <w:adjustRightInd w:val="0"/>
        <w:spacing w:after="0" w:line="240" w:lineRule="auto"/>
        <w:rPr>
          <w:color w:val="262626" w:themeColor="text1" w:themeTint="D9"/>
        </w:rPr>
      </w:pPr>
    </w:p>
    <w:p w14:paraId="02877778" w14:textId="68A987CD" w:rsidR="00725395" w:rsidRDefault="00A90A08" w:rsidP="00D13C53">
      <w:pPr>
        <w:pStyle w:val="Heading1"/>
      </w:pPr>
      <w:bookmarkStart w:id="32" w:name="_Toc33525293"/>
      <w:r>
        <w:lastRenderedPageBreak/>
        <w:t>Introduction</w:t>
      </w:r>
      <w:bookmarkEnd w:id="32"/>
    </w:p>
    <w:p w14:paraId="7134749B" w14:textId="77777777" w:rsidR="00A90A08" w:rsidRPr="001D0C53" w:rsidRDefault="00A90A08" w:rsidP="00A90A08">
      <w:pPr>
        <w:pStyle w:val="Heading2"/>
        <w:rPr>
          <w:szCs w:val="24"/>
        </w:rPr>
      </w:pPr>
      <w:bookmarkStart w:id="33" w:name="_Toc33447775"/>
      <w:bookmarkStart w:id="34" w:name="_Toc33525294"/>
      <w:r w:rsidRPr="001D0C53">
        <w:t>Background</w:t>
      </w:r>
      <w:bookmarkEnd w:id="33"/>
      <w:bookmarkEnd w:id="34"/>
    </w:p>
    <w:tbl>
      <w:tblPr>
        <w:tblStyle w:val="GuidanceTable"/>
        <w:tblW w:w="0" w:type="auto"/>
        <w:tblLook w:val="04A0" w:firstRow="1" w:lastRow="0" w:firstColumn="1" w:lastColumn="0" w:noHBand="0" w:noVBand="1"/>
      </w:tblPr>
      <w:tblGrid>
        <w:gridCol w:w="9198"/>
      </w:tblGrid>
      <w:tr w:rsidR="00F648AF" w:rsidRPr="00F648AF" w14:paraId="58E026D0" w14:textId="77777777" w:rsidTr="00A90A08">
        <w:tc>
          <w:tcPr>
            <w:cnfStyle w:val="001000000000" w:firstRow="0" w:lastRow="0" w:firstColumn="1" w:lastColumn="0" w:oddVBand="0" w:evenVBand="0" w:oddHBand="0" w:evenHBand="0" w:firstRowFirstColumn="0" w:firstRowLastColumn="0" w:lastRowFirstColumn="0" w:lastRowLastColumn="0"/>
            <w:tcW w:w="9198" w:type="dxa"/>
            <w:noWrap/>
          </w:tcPr>
          <w:p w14:paraId="30196262" w14:textId="03A1E82B" w:rsidR="00F648AF" w:rsidRPr="00F648AF" w:rsidRDefault="00A90A08" w:rsidP="00CF0BCE">
            <w:r w:rsidRPr="00B36312">
              <w:t>Put the AMP in context with other relevant council strategic, financial and planning documents. List the relevant documents and provide commentary on their relationship to the AMP.</w:t>
            </w:r>
          </w:p>
        </w:tc>
      </w:tr>
    </w:tbl>
    <w:p w14:paraId="0DE30C06" w14:textId="77777777" w:rsidR="00AA7606" w:rsidRDefault="00AA7606" w:rsidP="00AA7606">
      <w:pPr>
        <w:pStyle w:val="TableHeading"/>
      </w:pPr>
      <w:bookmarkStart w:id="35" w:name="_Ref22828066"/>
      <w:bookmarkStart w:id="36" w:name="_Toc23515323"/>
      <w:bookmarkStart w:id="37" w:name="_Toc29804377"/>
    </w:p>
    <w:p w14:paraId="2D085B97" w14:textId="77777777" w:rsidR="00A90A08" w:rsidRPr="001D0C53" w:rsidRDefault="00A90A08" w:rsidP="00A90A08">
      <w:pPr>
        <w:pStyle w:val="Heading2"/>
      </w:pPr>
      <w:bookmarkStart w:id="38" w:name="_Toc33525295"/>
      <w:bookmarkEnd w:id="35"/>
      <w:bookmarkEnd w:id="36"/>
      <w:bookmarkEnd w:id="37"/>
      <w:r w:rsidRPr="001D0C53">
        <w:t>Community Consultation</w:t>
      </w:r>
      <w:bookmarkEnd w:id="38"/>
    </w:p>
    <w:tbl>
      <w:tblPr>
        <w:tblStyle w:val="GuidanceTable"/>
        <w:tblpPr w:leftFromText="180" w:rightFromText="180" w:vertAnchor="text" w:horzAnchor="margin" w:tblpY="-29"/>
        <w:tblW w:w="0" w:type="auto"/>
        <w:tblLook w:val="04A0" w:firstRow="1" w:lastRow="0" w:firstColumn="1" w:lastColumn="0" w:noHBand="0" w:noVBand="1"/>
      </w:tblPr>
      <w:tblGrid>
        <w:gridCol w:w="9198"/>
      </w:tblGrid>
      <w:tr w:rsidR="00A90A08" w:rsidRPr="00F648AF" w14:paraId="7285F7DF" w14:textId="77777777" w:rsidTr="00A90A08">
        <w:tc>
          <w:tcPr>
            <w:cnfStyle w:val="001000000000" w:firstRow="0" w:lastRow="0" w:firstColumn="1" w:lastColumn="0" w:oddVBand="0" w:evenVBand="0" w:oddHBand="0" w:evenHBand="0" w:firstRowFirstColumn="0" w:firstRowLastColumn="0" w:lastRowFirstColumn="0" w:lastRowLastColumn="0"/>
            <w:tcW w:w="9198" w:type="dxa"/>
            <w:noWrap/>
          </w:tcPr>
          <w:p w14:paraId="3CF2836F" w14:textId="77777777" w:rsidR="00AA7606" w:rsidRDefault="00A90A08" w:rsidP="00A90A08">
            <w:r w:rsidRPr="00B36312">
              <w:t xml:space="preserve">Where community consultation has been undertaken to develop the AMP (particularly levels of service and forward works costs) </w:t>
            </w:r>
            <w:proofErr w:type="spellStart"/>
            <w:r w:rsidRPr="00B36312">
              <w:t>summarise</w:t>
            </w:r>
            <w:proofErr w:type="spellEnd"/>
            <w:r w:rsidRPr="00B36312">
              <w:t xml:space="preserve"> the outcomes and main points. </w:t>
            </w:r>
          </w:p>
          <w:p w14:paraId="0FCACF78" w14:textId="49FAFE17" w:rsidR="00A90A08" w:rsidRPr="00F648AF" w:rsidRDefault="00A90A08" w:rsidP="00A90A08">
            <w:r w:rsidRPr="00B36312">
              <w:t>Otherwise, indicate that the AMP has been prepared to facilitate future community engagement.</w:t>
            </w:r>
          </w:p>
        </w:tc>
      </w:tr>
    </w:tbl>
    <w:p w14:paraId="4E8DB292" w14:textId="77777777" w:rsidR="00A90A08" w:rsidRDefault="00A90A08" w:rsidP="00A90A08">
      <w:pPr>
        <w:pStyle w:val="ListBullet2"/>
        <w:numPr>
          <w:ilvl w:val="0"/>
          <w:numId w:val="0"/>
        </w:numPr>
      </w:pPr>
    </w:p>
    <w:p w14:paraId="57564120" w14:textId="36E2CEDF" w:rsidR="00A90A08" w:rsidRDefault="00A90A08">
      <w:pPr>
        <w:rPr>
          <w:rFonts w:eastAsiaTheme="minorHAnsi" w:cstheme="minorBidi"/>
          <w:color w:val="000000" w:themeColor="text1"/>
          <w:lang w:eastAsia="en-US"/>
        </w:rPr>
      </w:pPr>
      <w:r>
        <w:br w:type="page"/>
      </w:r>
    </w:p>
    <w:p w14:paraId="5CFED9E7" w14:textId="418FA389" w:rsidR="00A90A08" w:rsidRPr="006A119C" w:rsidRDefault="00A90A08" w:rsidP="00A90A08">
      <w:pPr>
        <w:pStyle w:val="Heading1"/>
      </w:pPr>
      <w:bookmarkStart w:id="39" w:name="_Toc33447777"/>
      <w:bookmarkStart w:id="40" w:name="_Toc33525296"/>
      <w:r w:rsidRPr="006A119C">
        <w:lastRenderedPageBreak/>
        <w:t>Portfolio Summary</w:t>
      </w:r>
      <w:bookmarkEnd w:id="39"/>
      <w:bookmarkEnd w:id="40"/>
    </w:p>
    <w:p w14:paraId="1CAAF2B6" w14:textId="77777777" w:rsidR="00A90A08" w:rsidRPr="008E7573" w:rsidRDefault="00A90A08" w:rsidP="00A90A08">
      <w:pPr>
        <w:pStyle w:val="Heading2"/>
      </w:pPr>
      <w:bookmarkStart w:id="41" w:name="_Toc33447778"/>
      <w:bookmarkStart w:id="42" w:name="_Toc33525297"/>
      <w:r w:rsidRPr="006F6B41">
        <w:t>Council</w:t>
      </w:r>
      <w:r w:rsidRPr="006F6B41">
        <w:rPr>
          <w:i/>
        </w:rPr>
        <w:t xml:space="preserve"> </w:t>
      </w:r>
      <w:r w:rsidRPr="006F6B41">
        <w:t>Snapshot</w:t>
      </w:r>
      <w:bookmarkEnd w:id="41"/>
      <w:bookmarkEnd w:id="42"/>
    </w:p>
    <w:tbl>
      <w:tblPr>
        <w:tblStyle w:val="GuidanceTable"/>
        <w:tblW w:w="0" w:type="auto"/>
        <w:tblLook w:val="04A0" w:firstRow="1" w:lastRow="0" w:firstColumn="1" w:lastColumn="0" w:noHBand="0" w:noVBand="1"/>
      </w:tblPr>
      <w:tblGrid>
        <w:gridCol w:w="9198"/>
      </w:tblGrid>
      <w:tr w:rsidR="00A90A08" w:rsidRPr="00F648AF" w14:paraId="73ABA822"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0CDAE142" w14:textId="51DE76F0" w:rsidR="00A90A08" w:rsidRPr="00B36312" w:rsidRDefault="00F050D6" w:rsidP="00A90A08">
            <w:r>
              <w:t>Provide a b</w:t>
            </w:r>
            <w:r w:rsidR="00A90A08" w:rsidRPr="00B36312">
              <w:t>rief description of the council area characteristics, using any relevant maps or figures. The snapshot should set the asset into the context of the council area. For example:</w:t>
            </w:r>
          </w:p>
          <w:p w14:paraId="44005F8B" w14:textId="77777777" w:rsidR="00A90A08" w:rsidRPr="00B36312" w:rsidRDefault="00A90A08" w:rsidP="00A90A08">
            <w:pPr>
              <w:pStyle w:val="ListBullet2"/>
            </w:pPr>
            <w:r w:rsidRPr="00B36312">
              <w:t>Length of road corridor</w:t>
            </w:r>
          </w:p>
          <w:p w14:paraId="5D5E24AC" w14:textId="77777777" w:rsidR="00A90A08" w:rsidRPr="00B36312" w:rsidRDefault="00A90A08" w:rsidP="00C8689C">
            <w:pPr>
              <w:pStyle w:val="ListBullet2"/>
            </w:pPr>
            <w:r w:rsidRPr="00B36312">
              <w:t>Primary industry in the area</w:t>
            </w:r>
          </w:p>
          <w:p w14:paraId="7FB1B7C4" w14:textId="77777777" w:rsidR="00A90A08" w:rsidRPr="00B36312" w:rsidRDefault="00A90A08" w:rsidP="00A90A08">
            <w:pPr>
              <w:pStyle w:val="ListBullet2"/>
            </w:pPr>
            <w:r w:rsidRPr="00B36312">
              <w:t>Demographics</w:t>
            </w:r>
          </w:p>
          <w:p w14:paraId="5FE3DFE0" w14:textId="77777777" w:rsidR="00A90A08" w:rsidRPr="00B36312" w:rsidRDefault="00A90A08" w:rsidP="00A90A08">
            <w:pPr>
              <w:pStyle w:val="ListBullet2"/>
            </w:pPr>
            <w:r w:rsidRPr="00B36312">
              <w:t>Climate</w:t>
            </w:r>
          </w:p>
          <w:p w14:paraId="44107003" w14:textId="77777777" w:rsidR="00A90A08" w:rsidRPr="00B36312" w:rsidRDefault="00A90A08" w:rsidP="00A90A08">
            <w:pPr>
              <w:pStyle w:val="ListBullet2"/>
            </w:pPr>
            <w:r w:rsidRPr="00B36312">
              <w:t>Unique features, etc.</w:t>
            </w:r>
          </w:p>
          <w:p w14:paraId="3842BF24" w14:textId="3B16DF8B" w:rsidR="00A90A08" w:rsidRPr="00F648AF" w:rsidRDefault="00A90A08" w:rsidP="00A90A08">
            <w:pPr>
              <w:pStyle w:val="ListBullet"/>
              <w:numPr>
                <w:ilvl w:val="0"/>
                <w:numId w:val="0"/>
              </w:numPr>
            </w:pPr>
            <w:r w:rsidRPr="00B36312">
              <w:t>This section could also state the importance of roadside trees to the council area/ local context.</w:t>
            </w:r>
          </w:p>
        </w:tc>
      </w:tr>
    </w:tbl>
    <w:p w14:paraId="3B42EFBF" w14:textId="77777777" w:rsidR="00A90A08" w:rsidRDefault="00A90A08" w:rsidP="00A90A08"/>
    <w:p w14:paraId="38BFDBF2" w14:textId="77777777" w:rsidR="00A90A08" w:rsidRPr="006F6B41" w:rsidRDefault="00A90A08" w:rsidP="00A90A08">
      <w:pPr>
        <w:pStyle w:val="Heading2"/>
      </w:pPr>
      <w:bookmarkStart w:id="43" w:name="_Toc33447779"/>
      <w:bookmarkStart w:id="44" w:name="_Toc33525298"/>
      <w:r w:rsidRPr="006F6B41">
        <w:t>Description of the Assets</w:t>
      </w:r>
      <w:bookmarkEnd w:id="43"/>
      <w:bookmarkEnd w:id="44"/>
    </w:p>
    <w:tbl>
      <w:tblPr>
        <w:tblStyle w:val="GuidanceTable"/>
        <w:tblW w:w="0" w:type="auto"/>
        <w:tblLook w:val="04A0" w:firstRow="1" w:lastRow="0" w:firstColumn="1" w:lastColumn="0" w:noHBand="0" w:noVBand="1"/>
      </w:tblPr>
      <w:tblGrid>
        <w:gridCol w:w="9198"/>
      </w:tblGrid>
      <w:tr w:rsidR="00A90A08" w:rsidRPr="00F648AF" w14:paraId="4489E858"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26D3A239" w14:textId="77777777" w:rsidR="00A90A08" w:rsidRPr="00B36312" w:rsidRDefault="00A90A08" w:rsidP="00A90A08">
            <w:r w:rsidRPr="00B36312">
              <w:t xml:space="preserve">Provide a more detailed description of the asset in this section. </w:t>
            </w:r>
          </w:p>
          <w:p w14:paraId="42474E0C" w14:textId="543EB33E" w:rsidR="00A90A08" w:rsidRPr="00F648AF" w:rsidRDefault="00A90A08" w:rsidP="00A90A08">
            <w:r w:rsidRPr="00B36312">
              <w:t>To set the asset in context, include a table to show the asset hierarchy adopted for the natural asset class (this could be removed as natural asset AMPs mature over time). The generally accepted hierarchy for natural assets is</w:t>
            </w:r>
            <w:r>
              <w:t xml:space="preserve"> shown in Table </w:t>
            </w:r>
            <w:r w:rsidR="00641B08">
              <w:t>1</w:t>
            </w:r>
            <w:r>
              <w:t xml:space="preserve"> below.</w:t>
            </w:r>
          </w:p>
        </w:tc>
      </w:tr>
    </w:tbl>
    <w:p w14:paraId="4E790F3E" w14:textId="77777777" w:rsidR="00A90A08" w:rsidRDefault="00A90A08" w:rsidP="00A90A08"/>
    <w:p w14:paraId="473BF59E" w14:textId="68B32198" w:rsidR="00A90A08" w:rsidRPr="00B36312" w:rsidRDefault="00B04683" w:rsidP="007B1779">
      <w:pPr>
        <w:pStyle w:val="TableHeading"/>
      </w:pPr>
      <w:bookmarkStart w:id="45" w:name="_Toc38346274"/>
      <w:r w:rsidRPr="00996CC9">
        <w:t xml:space="preserve">Table </w:t>
      </w:r>
      <w:fldSimple w:instr=" SEQ Table \* ARABIC ">
        <w:r w:rsidR="00641B08">
          <w:rPr>
            <w:noProof/>
          </w:rPr>
          <w:t>1</w:t>
        </w:r>
      </w:fldSimple>
      <w:r>
        <w:rPr>
          <w:noProof/>
        </w:rPr>
        <w:t>:</w:t>
      </w:r>
      <w:r>
        <w:t xml:space="preserve"> </w:t>
      </w:r>
      <w:r w:rsidR="00A90A08">
        <w:t>Hierarchy for natural assets</w:t>
      </w:r>
      <w:bookmarkEnd w:id="45"/>
      <w:r w:rsidR="00A90A08">
        <w:t xml:space="preserve"> </w:t>
      </w:r>
    </w:p>
    <w:tbl>
      <w:tblPr>
        <w:tblStyle w:val="CustomTable"/>
        <w:tblW w:w="0" w:type="auto"/>
        <w:tblLook w:val="0620" w:firstRow="1" w:lastRow="0" w:firstColumn="0" w:lastColumn="0" w:noHBand="1" w:noVBand="1"/>
      </w:tblPr>
      <w:tblGrid>
        <w:gridCol w:w="2082"/>
        <w:gridCol w:w="2435"/>
        <w:gridCol w:w="2506"/>
        <w:gridCol w:w="2179"/>
      </w:tblGrid>
      <w:tr w:rsidR="00D80B5C" w:rsidRPr="008E7573" w14:paraId="6D15A7AC" w14:textId="77777777" w:rsidTr="00CD3310">
        <w:trPr>
          <w:cnfStyle w:val="100000000000" w:firstRow="1" w:lastRow="0" w:firstColumn="0" w:lastColumn="0" w:oddVBand="0" w:evenVBand="0" w:oddHBand="0" w:evenHBand="0" w:firstRowFirstColumn="0" w:firstRowLastColumn="0" w:lastRowFirstColumn="0" w:lastRowLastColumn="0"/>
        </w:trPr>
        <w:tc>
          <w:tcPr>
            <w:tcW w:w="2122" w:type="dxa"/>
            <w:shd w:val="clear" w:color="auto" w:fill="D0CECE" w:themeFill="background2" w:themeFillShade="E6"/>
          </w:tcPr>
          <w:p w14:paraId="77B2D973" w14:textId="77777777" w:rsidR="00D80B5C" w:rsidRPr="008E7573" w:rsidRDefault="00D80B5C" w:rsidP="00CD3310">
            <w:pPr>
              <w:pStyle w:val="TableHeading"/>
              <w:rPr>
                <w:b w:val="0"/>
                <w:sz w:val="20"/>
              </w:rPr>
            </w:pPr>
            <w:r w:rsidRPr="008E7573">
              <w:rPr>
                <w:sz w:val="20"/>
              </w:rPr>
              <w:t>Asset Class</w:t>
            </w:r>
          </w:p>
        </w:tc>
        <w:tc>
          <w:tcPr>
            <w:tcW w:w="2476" w:type="dxa"/>
            <w:shd w:val="clear" w:color="auto" w:fill="D0CECE" w:themeFill="background2" w:themeFillShade="E6"/>
          </w:tcPr>
          <w:p w14:paraId="234D0AC3" w14:textId="77777777" w:rsidR="00D80B5C" w:rsidRPr="008E7573" w:rsidRDefault="00D80B5C" w:rsidP="00CD3310">
            <w:pPr>
              <w:pStyle w:val="TableHeading"/>
              <w:rPr>
                <w:b w:val="0"/>
                <w:sz w:val="20"/>
              </w:rPr>
            </w:pPr>
            <w:r w:rsidRPr="008E7573">
              <w:rPr>
                <w:sz w:val="20"/>
              </w:rPr>
              <w:t>Asset Type</w:t>
            </w:r>
          </w:p>
        </w:tc>
        <w:tc>
          <w:tcPr>
            <w:tcW w:w="2545" w:type="dxa"/>
            <w:shd w:val="clear" w:color="auto" w:fill="D0CECE" w:themeFill="background2" w:themeFillShade="E6"/>
          </w:tcPr>
          <w:p w14:paraId="5DA2A997" w14:textId="77777777" w:rsidR="00D80B5C" w:rsidRPr="008E7573" w:rsidRDefault="00D80B5C" w:rsidP="00CD3310">
            <w:pPr>
              <w:pStyle w:val="TableHeading"/>
              <w:rPr>
                <w:b w:val="0"/>
                <w:sz w:val="20"/>
              </w:rPr>
            </w:pPr>
            <w:r w:rsidRPr="008E7573">
              <w:rPr>
                <w:sz w:val="20"/>
              </w:rPr>
              <w:t>Asset Component</w:t>
            </w:r>
          </w:p>
        </w:tc>
        <w:tc>
          <w:tcPr>
            <w:tcW w:w="2196" w:type="dxa"/>
            <w:shd w:val="clear" w:color="auto" w:fill="D0CECE" w:themeFill="background2" w:themeFillShade="E6"/>
          </w:tcPr>
          <w:p w14:paraId="4450DC06" w14:textId="77777777" w:rsidR="00D80B5C" w:rsidRPr="008E7573" w:rsidRDefault="00D80B5C" w:rsidP="00CD3310">
            <w:pPr>
              <w:pStyle w:val="TableHeading"/>
              <w:rPr>
                <w:b w:val="0"/>
                <w:sz w:val="20"/>
              </w:rPr>
            </w:pPr>
            <w:r w:rsidRPr="008E7573">
              <w:rPr>
                <w:sz w:val="20"/>
              </w:rPr>
              <w:t>Asset subcomponent</w:t>
            </w:r>
          </w:p>
        </w:tc>
      </w:tr>
      <w:tr w:rsidR="00D80B5C" w:rsidRPr="008E7573" w14:paraId="66C2647E" w14:textId="77777777" w:rsidTr="00CD3310">
        <w:tc>
          <w:tcPr>
            <w:tcW w:w="2122" w:type="dxa"/>
            <w:vMerge w:val="restart"/>
          </w:tcPr>
          <w:p w14:paraId="72CE54FD" w14:textId="77777777" w:rsidR="00D80B5C" w:rsidRPr="008E7573" w:rsidRDefault="00D80B5C" w:rsidP="00CD3310">
            <w:pPr>
              <w:pStyle w:val="TableText"/>
              <w:rPr>
                <w:sz w:val="20"/>
                <w:szCs w:val="20"/>
              </w:rPr>
            </w:pPr>
            <w:r w:rsidRPr="008E7573">
              <w:rPr>
                <w:sz w:val="20"/>
                <w:szCs w:val="20"/>
              </w:rPr>
              <w:t>Natural Assets</w:t>
            </w:r>
          </w:p>
        </w:tc>
        <w:tc>
          <w:tcPr>
            <w:tcW w:w="2476" w:type="dxa"/>
          </w:tcPr>
          <w:p w14:paraId="709F5023" w14:textId="77777777" w:rsidR="00D80B5C" w:rsidRPr="008E7573" w:rsidRDefault="00D80B5C" w:rsidP="00CD3310">
            <w:pPr>
              <w:pStyle w:val="TableText"/>
              <w:rPr>
                <w:sz w:val="20"/>
                <w:szCs w:val="20"/>
              </w:rPr>
            </w:pPr>
            <w:r w:rsidRPr="008E7573">
              <w:rPr>
                <w:sz w:val="20"/>
                <w:szCs w:val="20"/>
              </w:rPr>
              <w:t>Vegetation</w:t>
            </w:r>
          </w:p>
        </w:tc>
        <w:tc>
          <w:tcPr>
            <w:tcW w:w="2545" w:type="dxa"/>
          </w:tcPr>
          <w:p w14:paraId="2AD25404" w14:textId="77777777" w:rsidR="00D80B5C" w:rsidRPr="008E7573" w:rsidRDefault="00D80B5C" w:rsidP="00CD3310">
            <w:pPr>
              <w:pStyle w:val="TableText"/>
              <w:rPr>
                <w:sz w:val="20"/>
                <w:szCs w:val="20"/>
              </w:rPr>
            </w:pPr>
            <w:r w:rsidRPr="008E7573">
              <w:rPr>
                <w:sz w:val="20"/>
                <w:szCs w:val="20"/>
              </w:rPr>
              <w:t>Roadside reserve</w:t>
            </w:r>
          </w:p>
          <w:p w14:paraId="61EDD652" w14:textId="77777777" w:rsidR="00D80B5C" w:rsidRPr="008E7573" w:rsidRDefault="00D80B5C" w:rsidP="00CD3310">
            <w:pPr>
              <w:pStyle w:val="TableText"/>
              <w:rPr>
                <w:sz w:val="20"/>
                <w:szCs w:val="20"/>
              </w:rPr>
            </w:pPr>
            <w:r w:rsidRPr="008E7573">
              <w:rPr>
                <w:sz w:val="20"/>
                <w:szCs w:val="20"/>
              </w:rPr>
              <w:t>Riparian reserves</w:t>
            </w:r>
          </w:p>
          <w:p w14:paraId="7C4402D1" w14:textId="77777777" w:rsidR="00D80B5C" w:rsidRPr="008E7573" w:rsidRDefault="00D80B5C" w:rsidP="00CD3310">
            <w:pPr>
              <w:pStyle w:val="TableText"/>
              <w:rPr>
                <w:sz w:val="20"/>
                <w:szCs w:val="20"/>
              </w:rPr>
            </w:pPr>
          </w:p>
        </w:tc>
        <w:tc>
          <w:tcPr>
            <w:tcW w:w="2196" w:type="dxa"/>
          </w:tcPr>
          <w:p w14:paraId="582D15DE" w14:textId="77777777" w:rsidR="00D80B5C" w:rsidRPr="008E7573" w:rsidRDefault="00D80B5C" w:rsidP="00CD3310">
            <w:pPr>
              <w:pStyle w:val="TableText"/>
              <w:rPr>
                <w:sz w:val="20"/>
                <w:szCs w:val="20"/>
              </w:rPr>
            </w:pPr>
            <w:r w:rsidRPr="008E7573">
              <w:rPr>
                <w:sz w:val="20"/>
                <w:szCs w:val="20"/>
              </w:rPr>
              <w:t>Trees</w:t>
            </w:r>
          </w:p>
          <w:p w14:paraId="54ACCEEC" w14:textId="77777777" w:rsidR="00D80B5C" w:rsidRPr="008E7573" w:rsidRDefault="00D80B5C" w:rsidP="00CD3310">
            <w:pPr>
              <w:pStyle w:val="TableText"/>
              <w:rPr>
                <w:sz w:val="20"/>
                <w:szCs w:val="20"/>
              </w:rPr>
            </w:pPr>
            <w:r w:rsidRPr="008E7573">
              <w:rPr>
                <w:sz w:val="20"/>
                <w:szCs w:val="20"/>
              </w:rPr>
              <w:t>Shrubs</w:t>
            </w:r>
          </w:p>
          <w:p w14:paraId="048B1572" w14:textId="77777777" w:rsidR="00D80B5C" w:rsidRPr="008E7573" w:rsidRDefault="00D80B5C" w:rsidP="00CD3310">
            <w:pPr>
              <w:pStyle w:val="TableText"/>
              <w:rPr>
                <w:sz w:val="20"/>
                <w:szCs w:val="20"/>
              </w:rPr>
            </w:pPr>
            <w:r w:rsidRPr="008E7573">
              <w:rPr>
                <w:sz w:val="20"/>
                <w:szCs w:val="20"/>
              </w:rPr>
              <w:t>Grasses</w:t>
            </w:r>
          </w:p>
        </w:tc>
      </w:tr>
      <w:tr w:rsidR="00D80B5C" w:rsidRPr="008E7573" w14:paraId="202D5664" w14:textId="77777777" w:rsidTr="00CD3310">
        <w:tc>
          <w:tcPr>
            <w:tcW w:w="2122" w:type="dxa"/>
            <w:vMerge/>
          </w:tcPr>
          <w:p w14:paraId="4A962AD0" w14:textId="77777777" w:rsidR="00D80B5C" w:rsidRPr="008E7573" w:rsidRDefault="00D80B5C" w:rsidP="00CD3310">
            <w:pPr>
              <w:pStyle w:val="TableText"/>
              <w:rPr>
                <w:sz w:val="20"/>
                <w:szCs w:val="20"/>
              </w:rPr>
            </w:pPr>
          </w:p>
        </w:tc>
        <w:tc>
          <w:tcPr>
            <w:tcW w:w="2476" w:type="dxa"/>
          </w:tcPr>
          <w:p w14:paraId="7DF53CC2" w14:textId="77777777" w:rsidR="00D80B5C" w:rsidRPr="008E7573" w:rsidRDefault="00D80B5C" w:rsidP="00CD3310">
            <w:pPr>
              <w:pStyle w:val="TableText"/>
              <w:rPr>
                <w:sz w:val="20"/>
                <w:szCs w:val="20"/>
              </w:rPr>
            </w:pPr>
            <w:r w:rsidRPr="008E7573">
              <w:rPr>
                <w:sz w:val="20"/>
                <w:szCs w:val="20"/>
              </w:rPr>
              <w:t>Trees</w:t>
            </w:r>
          </w:p>
        </w:tc>
        <w:tc>
          <w:tcPr>
            <w:tcW w:w="2545" w:type="dxa"/>
          </w:tcPr>
          <w:p w14:paraId="4428DE74" w14:textId="77777777" w:rsidR="00D80B5C" w:rsidRPr="008E7573" w:rsidRDefault="00D80B5C" w:rsidP="00CD3310">
            <w:pPr>
              <w:pStyle w:val="TableText"/>
              <w:rPr>
                <w:sz w:val="20"/>
                <w:szCs w:val="20"/>
              </w:rPr>
            </w:pPr>
            <w:r w:rsidRPr="008E7573">
              <w:rPr>
                <w:sz w:val="20"/>
                <w:szCs w:val="20"/>
              </w:rPr>
              <w:t>Street trees</w:t>
            </w:r>
          </w:p>
          <w:p w14:paraId="6EEAEB45" w14:textId="77777777" w:rsidR="00D80B5C" w:rsidRPr="008E7573" w:rsidRDefault="00D80B5C" w:rsidP="00CD3310">
            <w:pPr>
              <w:pStyle w:val="TableText"/>
              <w:rPr>
                <w:sz w:val="20"/>
                <w:szCs w:val="20"/>
              </w:rPr>
            </w:pPr>
            <w:r w:rsidRPr="008E7573">
              <w:rPr>
                <w:sz w:val="20"/>
                <w:szCs w:val="20"/>
              </w:rPr>
              <w:t>Roadside trees</w:t>
            </w:r>
          </w:p>
          <w:p w14:paraId="45509BD2" w14:textId="77777777" w:rsidR="00D80B5C" w:rsidRPr="008E7573" w:rsidRDefault="00D80B5C" w:rsidP="00CD3310">
            <w:pPr>
              <w:pStyle w:val="TableText"/>
              <w:rPr>
                <w:sz w:val="20"/>
                <w:szCs w:val="20"/>
              </w:rPr>
            </w:pPr>
            <w:r w:rsidRPr="008E7573">
              <w:rPr>
                <w:sz w:val="20"/>
                <w:szCs w:val="20"/>
              </w:rPr>
              <w:t>Reserves</w:t>
            </w:r>
          </w:p>
        </w:tc>
        <w:tc>
          <w:tcPr>
            <w:tcW w:w="2196" w:type="dxa"/>
          </w:tcPr>
          <w:p w14:paraId="4076948A" w14:textId="77777777" w:rsidR="00D80B5C" w:rsidRPr="008E7573" w:rsidRDefault="00D80B5C" w:rsidP="00CD3310">
            <w:pPr>
              <w:pStyle w:val="TableText"/>
              <w:rPr>
                <w:sz w:val="20"/>
                <w:szCs w:val="20"/>
              </w:rPr>
            </w:pPr>
          </w:p>
        </w:tc>
      </w:tr>
      <w:tr w:rsidR="00D80B5C" w:rsidRPr="008E7573" w14:paraId="6CC0305C" w14:textId="77777777" w:rsidTr="00CD3310">
        <w:tc>
          <w:tcPr>
            <w:tcW w:w="2122" w:type="dxa"/>
            <w:vMerge/>
          </w:tcPr>
          <w:p w14:paraId="0657EF28" w14:textId="77777777" w:rsidR="00D80B5C" w:rsidRPr="008E7573" w:rsidRDefault="00D80B5C" w:rsidP="00CD3310">
            <w:pPr>
              <w:pStyle w:val="TableText"/>
              <w:rPr>
                <w:sz w:val="20"/>
                <w:szCs w:val="20"/>
              </w:rPr>
            </w:pPr>
          </w:p>
        </w:tc>
        <w:tc>
          <w:tcPr>
            <w:tcW w:w="2476" w:type="dxa"/>
          </w:tcPr>
          <w:p w14:paraId="767E872D" w14:textId="77777777" w:rsidR="00D80B5C" w:rsidRPr="008E7573" w:rsidRDefault="00D80B5C" w:rsidP="00CD3310">
            <w:pPr>
              <w:pStyle w:val="TableText"/>
              <w:rPr>
                <w:sz w:val="20"/>
                <w:szCs w:val="20"/>
              </w:rPr>
            </w:pPr>
            <w:r w:rsidRPr="008E7573">
              <w:rPr>
                <w:sz w:val="20"/>
                <w:szCs w:val="20"/>
              </w:rPr>
              <w:t>Water ways</w:t>
            </w:r>
          </w:p>
        </w:tc>
        <w:tc>
          <w:tcPr>
            <w:tcW w:w="2545" w:type="dxa"/>
          </w:tcPr>
          <w:p w14:paraId="6F14CBA5" w14:textId="77777777" w:rsidR="00D80B5C" w:rsidRPr="008E7573" w:rsidRDefault="00D80B5C" w:rsidP="00CD3310">
            <w:pPr>
              <w:pStyle w:val="TableText"/>
              <w:rPr>
                <w:sz w:val="20"/>
                <w:szCs w:val="20"/>
              </w:rPr>
            </w:pPr>
            <w:r w:rsidRPr="008E7573">
              <w:rPr>
                <w:sz w:val="20"/>
                <w:szCs w:val="20"/>
              </w:rPr>
              <w:t>Creek</w:t>
            </w:r>
          </w:p>
          <w:p w14:paraId="0BD5745A" w14:textId="77777777" w:rsidR="00D80B5C" w:rsidRPr="008E7573" w:rsidRDefault="00D80B5C" w:rsidP="00CD3310">
            <w:pPr>
              <w:pStyle w:val="TableText"/>
              <w:rPr>
                <w:sz w:val="20"/>
                <w:szCs w:val="20"/>
              </w:rPr>
            </w:pPr>
            <w:r w:rsidRPr="008E7573">
              <w:rPr>
                <w:sz w:val="20"/>
                <w:szCs w:val="20"/>
              </w:rPr>
              <w:t>River</w:t>
            </w:r>
          </w:p>
          <w:p w14:paraId="16DD5A78" w14:textId="77777777" w:rsidR="00D80B5C" w:rsidRPr="008E7573" w:rsidRDefault="00D80B5C" w:rsidP="00CD3310">
            <w:pPr>
              <w:pStyle w:val="TableText"/>
              <w:rPr>
                <w:sz w:val="20"/>
                <w:szCs w:val="20"/>
              </w:rPr>
            </w:pPr>
            <w:r w:rsidRPr="008E7573">
              <w:rPr>
                <w:sz w:val="20"/>
                <w:szCs w:val="20"/>
              </w:rPr>
              <w:t>Ocean</w:t>
            </w:r>
          </w:p>
          <w:p w14:paraId="44E462CB" w14:textId="77777777" w:rsidR="00D80B5C" w:rsidRPr="008E7573" w:rsidRDefault="00D80B5C" w:rsidP="00CD3310">
            <w:pPr>
              <w:pStyle w:val="TableText"/>
              <w:rPr>
                <w:sz w:val="20"/>
                <w:szCs w:val="20"/>
              </w:rPr>
            </w:pPr>
            <w:r w:rsidRPr="008E7573">
              <w:rPr>
                <w:sz w:val="20"/>
                <w:szCs w:val="20"/>
              </w:rPr>
              <w:t>Estuary</w:t>
            </w:r>
          </w:p>
          <w:p w14:paraId="08AEDE3D" w14:textId="77777777" w:rsidR="00D80B5C" w:rsidRPr="008E7573" w:rsidRDefault="00D80B5C" w:rsidP="00CD3310">
            <w:pPr>
              <w:pStyle w:val="TableText"/>
              <w:rPr>
                <w:sz w:val="20"/>
                <w:szCs w:val="20"/>
              </w:rPr>
            </w:pPr>
            <w:r w:rsidRPr="008E7573">
              <w:rPr>
                <w:sz w:val="20"/>
                <w:szCs w:val="20"/>
              </w:rPr>
              <w:t>Lake</w:t>
            </w:r>
          </w:p>
          <w:p w14:paraId="3790917E" w14:textId="77777777" w:rsidR="00D80B5C" w:rsidRPr="008E7573" w:rsidRDefault="00D80B5C" w:rsidP="00CD3310">
            <w:pPr>
              <w:pStyle w:val="TableText"/>
              <w:rPr>
                <w:sz w:val="20"/>
                <w:szCs w:val="20"/>
              </w:rPr>
            </w:pPr>
            <w:r w:rsidRPr="008E7573">
              <w:rPr>
                <w:sz w:val="20"/>
                <w:szCs w:val="20"/>
              </w:rPr>
              <w:t>Wetland</w:t>
            </w:r>
          </w:p>
          <w:p w14:paraId="402A659E" w14:textId="77777777" w:rsidR="00D80B5C" w:rsidRPr="008E7573" w:rsidRDefault="00D80B5C" w:rsidP="00CD3310">
            <w:pPr>
              <w:pStyle w:val="TableText"/>
              <w:rPr>
                <w:sz w:val="20"/>
                <w:szCs w:val="20"/>
              </w:rPr>
            </w:pPr>
            <w:r w:rsidRPr="008E7573">
              <w:rPr>
                <w:sz w:val="20"/>
                <w:szCs w:val="20"/>
              </w:rPr>
              <w:t>Pond</w:t>
            </w:r>
          </w:p>
        </w:tc>
        <w:tc>
          <w:tcPr>
            <w:tcW w:w="2196" w:type="dxa"/>
          </w:tcPr>
          <w:p w14:paraId="358925E2" w14:textId="77777777" w:rsidR="00D80B5C" w:rsidRPr="008E7573" w:rsidRDefault="00D80B5C" w:rsidP="00CD3310">
            <w:pPr>
              <w:pStyle w:val="TableText"/>
              <w:rPr>
                <w:sz w:val="20"/>
                <w:szCs w:val="20"/>
              </w:rPr>
            </w:pPr>
            <w:r w:rsidRPr="008E7573">
              <w:rPr>
                <w:sz w:val="20"/>
                <w:szCs w:val="20"/>
              </w:rPr>
              <w:t>Riparian edge</w:t>
            </w:r>
          </w:p>
          <w:p w14:paraId="697F0D84" w14:textId="77777777" w:rsidR="00D80B5C" w:rsidRPr="008E7573" w:rsidRDefault="00D80B5C" w:rsidP="00CD3310">
            <w:pPr>
              <w:pStyle w:val="TableText"/>
              <w:rPr>
                <w:sz w:val="20"/>
                <w:szCs w:val="20"/>
              </w:rPr>
            </w:pPr>
            <w:r w:rsidRPr="008E7573">
              <w:rPr>
                <w:sz w:val="20"/>
                <w:szCs w:val="20"/>
              </w:rPr>
              <w:t>Weir</w:t>
            </w:r>
          </w:p>
          <w:p w14:paraId="4A36668E" w14:textId="77777777" w:rsidR="00D80B5C" w:rsidRPr="008E7573" w:rsidRDefault="00D80B5C" w:rsidP="00CD3310">
            <w:pPr>
              <w:pStyle w:val="TableText"/>
              <w:rPr>
                <w:sz w:val="20"/>
                <w:szCs w:val="20"/>
              </w:rPr>
            </w:pPr>
            <w:r w:rsidRPr="008E7573">
              <w:rPr>
                <w:sz w:val="20"/>
                <w:szCs w:val="20"/>
              </w:rPr>
              <w:t>Bed</w:t>
            </w:r>
          </w:p>
          <w:p w14:paraId="24093B1E" w14:textId="77777777" w:rsidR="00D80B5C" w:rsidRPr="008E7573" w:rsidRDefault="00D80B5C" w:rsidP="00CD3310">
            <w:pPr>
              <w:pStyle w:val="TableText"/>
              <w:rPr>
                <w:sz w:val="20"/>
                <w:szCs w:val="20"/>
              </w:rPr>
            </w:pPr>
            <w:r w:rsidRPr="008E7573">
              <w:rPr>
                <w:sz w:val="20"/>
                <w:szCs w:val="20"/>
              </w:rPr>
              <w:t>Water</w:t>
            </w:r>
          </w:p>
          <w:p w14:paraId="112DA619" w14:textId="77777777" w:rsidR="00D80B5C" w:rsidRPr="008E7573" w:rsidRDefault="00D80B5C" w:rsidP="00CD3310">
            <w:pPr>
              <w:pStyle w:val="TableText"/>
              <w:rPr>
                <w:sz w:val="20"/>
                <w:szCs w:val="20"/>
              </w:rPr>
            </w:pPr>
            <w:r w:rsidRPr="008E7573">
              <w:rPr>
                <w:sz w:val="20"/>
                <w:szCs w:val="20"/>
              </w:rPr>
              <w:t>Bank</w:t>
            </w:r>
          </w:p>
          <w:p w14:paraId="1F49C967" w14:textId="77777777" w:rsidR="00D80B5C" w:rsidRPr="008E7573" w:rsidRDefault="00D80B5C" w:rsidP="00CD3310">
            <w:pPr>
              <w:pStyle w:val="TableText"/>
              <w:rPr>
                <w:sz w:val="20"/>
                <w:szCs w:val="20"/>
              </w:rPr>
            </w:pPr>
            <w:r w:rsidRPr="008E7573">
              <w:rPr>
                <w:sz w:val="20"/>
                <w:szCs w:val="20"/>
              </w:rPr>
              <w:t>Aquatic vegetation</w:t>
            </w:r>
          </w:p>
        </w:tc>
      </w:tr>
    </w:tbl>
    <w:p w14:paraId="36270BDE" w14:textId="32F4FDEF" w:rsidR="00A90A08" w:rsidRDefault="00A90A08" w:rsidP="00A90A08">
      <w:pPr>
        <w:pStyle w:val="ListBullet2"/>
        <w:numPr>
          <w:ilvl w:val="0"/>
          <w:numId w:val="0"/>
        </w:numPr>
      </w:pPr>
    </w:p>
    <w:p w14:paraId="7BBE8487" w14:textId="365A6663" w:rsidR="00641B08" w:rsidRDefault="00641B08" w:rsidP="00A90A08">
      <w:pPr>
        <w:pStyle w:val="ListBullet2"/>
        <w:numPr>
          <w:ilvl w:val="0"/>
          <w:numId w:val="0"/>
        </w:numPr>
      </w:pPr>
      <w:r w:rsidRPr="00B36312">
        <w:lastRenderedPageBreak/>
        <w:t xml:space="preserve">Summarise at a high level the assets covered by the asset management plan. Provide some basic parameters of the asset, such as tree species, location and the estimated replacement </w:t>
      </w:r>
      <w:r>
        <w:t>value. An example is provided in Table 2</w:t>
      </w:r>
      <w:r w:rsidRPr="00B36312">
        <w:t>.</w:t>
      </w:r>
    </w:p>
    <w:p w14:paraId="4516B064" w14:textId="77777777" w:rsidR="00641B08" w:rsidRDefault="00641B08" w:rsidP="002A6808"/>
    <w:p w14:paraId="32A97D5C" w14:textId="0E8BA266" w:rsidR="00641B08" w:rsidRPr="00B36312" w:rsidRDefault="00641B08" w:rsidP="00641B08">
      <w:pPr>
        <w:pStyle w:val="TableHeading"/>
      </w:pPr>
      <w:bookmarkStart w:id="46" w:name="_Toc38346275"/>
      <w:r w:rsidRPr="00996CC9">
        <w:t xml:space="preserve">Table </w:t>
      </w:r>
      <w:fldSimple w:instr=" SEQ Table \* ARABIC ">
        <w:r>
          <w:rPr>
            <w:noProof/>
          </w:rPr>
          <w:t>2</w:t>
        </w:r>
      </w:fldSimple>
      <w:r>
        <w:rPr>
          <w:noProof/>
        </w:rPr>
        <w:t>:</w:t>
      </w:r>
      <w:r>
        <w:t xml:space="preserve"> </w:t>
      </w:r>
      <w:r w:rsidRPr="00B36312">
        <w:t xml:space="preserve">Assets </w:t>
      </w:r>
      <w:r>
        <w:t>c</w:t>
      </w:r>
      <w:r w:rsidRPr="00B36312">
        <w:t>overed by this Asset Management Plan</w:t>
      </w:r>
      <w:bookmarkEnd w:id="46"/>
    </w:p>
    <w:tbl>
      <w:tblPr>
        <w:tblStyle w:val="CustomTable"/>
        <w:tblW w:w="5000" w:type="pct"/>
        <w:tblLook w:val="04A0" w:firstRow="1" w:lastRow="0" w:firstColumn="1" w:lastColumn="0" w:noHBand="0" w:noVBand="1"/>
      </w:tblPr>
      <w:tblGrid>
        <w:gridCol w:w="2265"/>
        <w:gridCol w:w="1986"/>
        <w:gridCol w:w="2126"/>
        <w:gridCol w:w="2825"/>
      </w:tblGrid>
      <w:tr w:rsidR="00641B08" w:rsidRPr="008E7573" w14:paraId="73C008A9" w14:textId="77777777" w:rsidTr="002A68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pct"/>
            <w:shd w:val="clear" w:color="auto" w:fill="D0CECE" w:themeFill="background2" w:themeFillShade="E6"/>
          </w:tcPr>
          <w:p w14:paraId="2B3AFBDA" w14:textId="77777777" w:rsidR="00641B08" w:rsidRPr="008E7573" w:rsidRDefault="00641B08" w:rsidP="002A6808">
            <w:pPr>
              <w:pStyle w:val="TableHeading"/>
              <w:rPr>
                <w:b w:val="0"/>
                <w:sz w:val="20"/>
              </w:rPr>
            </w:pPr>
            <w:r w:rsidRPr="008E7573">
              <w:rPr>
                <w:sz w:val="20"/>
              </w:rPr>
              <w:t>Roadside</w:t>
            </w:r>
          </w:p>
        </w:tc>
        <w:tc>
          <w:tcPr>
            <w:tcW w:w="1079" w:type="pct"/>
            <w:shd w:val="clear" w:color="auto" w:fill="D0CECE" w:themeFill="background2" w:themeFillShade="E6"/>
          </w:tcPr>
          <w:p w14:paraId="10DCB456" w14:textId="77777777" w:rsidR="00641B08" w:rsidRPr="008E7573" w:rsidRDefault="00641B08" w:rsidP="002A6808">
            <w:pPr>
              <w:pStyle w:val="TableHeading"/>
              <w:cnfStyle w:val="100000000000" w:firstRow="1" w:lastRow="0" w:firstColumn="0" w:lastColumn="0" w:oddVBand="0" w:evenVBand="0" w:oddHBand="0" w:evenHBand="0" w:firstRowFirstColumn="0" w:firstRowLastColumn="0" w:lastRowFirstColumn="0" w:lastRowLastColumn="0"/>
              <w:rPr>
                <w:b w:val="0"/>
                <w:sz w:val="20"/>
              </w:rPr>
            </w:pPr>
            <w:r w:rsidRPr="008E7573">
              <w:rPr>
                <w:sz w:val="20"/>
              </w:rPr>
              <w:t>Tree species</w:t>
            </w:r>
          </w:p>
        </w:tc>
        <w:tc>
          <w:tcPr>
            <w:tcW w:w="1155" w:type="pct"/>
            <w:shd w:val="clear" w:color="auto" w:fill="D0CECE" w:themeFill="background2" w:themeFillShade="E6"/>
          </w:tcPr>
          <w:p w14:paraId="7DFF0E6C" w14:textId="77777777" w:rsidR="00641B08" w:rsidRPr="008E7573" w:rsidRDefault="00641B08" w:rsidP="002A6808">
            <w:pPr>
              <w:pStyle w:val="TableHeading"/>
              <w:cnfStyle w:val="100000000000" w:firstRow="1" w:lastRow="0" w:firstColumn="0" w:lastColumn="0" w:oddVBand="0" w:evenVBand="0" w:oddHBand="0" w:evenHBand="0" w:firstRowFirstColumn="0" w:firstRowLastColumn="0" w:lastRowFirstColumn="0" w:lastRowLastColumn="0"/>
              <w:rPr>
                <w:b w:val="0"/>
                <w:sz w:val="20"/>
              </w:rPr>
            </w:pPr>
            <w:r w:rsidRPr="008E7573">
              <w:rPr>
                <w:sz w:val="20"/>
              </w:rPr>
              <w:t>Number of trees</w:t>
            </w:r>
          </w:p>
        </w:tc>
        <w:tc>
          <w:tcPr>
            <w:tcW w:w="1536" w:type="pct"/>
            <w:shd w:val="clear" w:color="auto" w:fill="D0CECE" w:themeFill="background2" w:themeFillShade="E6"/>
          </w:tcPr>
          <w:p w14:paraId="3CD93481" w14:textId="77777777" w:rsidR="00641B08" w:rsidRPr="008E7573" w:rsidRDefault="00641B08" w:rsidP="002A6808">
            <w:pPr>
              <w:pStyle w:val="TableHeading"/>
              <w:cnfStyle w:val="100000000000" w:firstRow="1" w:lastRow="0" w:firstColumn="0" w:lastColumn="0" w:oddVBand="0" w:evenVBand="0" w:oddHBand="0" w:evenHBand="0" w:firstRowFirstColumn="0" w:firstRowLastColumn="0" w:lastRowFirstColumn="0" w:lastRowLastColumn="0"/>
              <w:rPr>
                <w:b w:val="0"/>
                <w:sz w:val="20"/>
              </w:rPr>
            </w:pPr>
            <w:r w:rsidRPr="008E7573">
              <w:rPr>
                <w:sz w:val="20"/>
              </w:rPr>
              <w:t>Estimated Replacement Value ($)</w:t>
            </w:r>
          </w:p>
        </w:tc>
      </w:tr>
      <w:tr w:rsidR="00641B08" w:rsidRPr="008E7573" w14:paraId="18BA702F" w14:textId="77777777" w:rsidTr="002A6808">
        <w:tc>
          <w:tcPr>
            <w:cnfStyle w:val="001000000000" w:firstRow="0" w:lastRow="0" w:firstColumn="1" w:lastColumn="0" w:oddVBand="0" w:evenVBand="0" w:oddHBand="0" w:evenHBand="0" w:firstRowFirstColumn="0" w:firstRowLastColumn="0" w:lastRowFirstColumn="0" w:lastRowLastColumn="0"/>
            <w:tcW w:w="1231" w:type="pct"/>
            <w:shd w:val="clear" w:color="auto" w:fill="E7E6E6" w:themeFill="background2"/>
          </w:tcPr>
          <w:p w14:paraId="29192665" w14:textId="77777777" w:rsidR="00641B08" w:rsidRPr="006970C3" w:rsidRDefault="00641B08" w:rsidP="002A6808">
            <w:pPr>
              <w:pStyle w:val="TableText"/>
              <w:rPr>
                <w:b w:val="0"/>
                <w:bCs/>
                <w:sz w:val="20"/>
                <w:szCs w:val="20"/>
              </w:rPr>
            </w:pPr>
            <w:r w:rsidRPr="006970C3">
              <w:rPr>
                <w:b w:val="0"/>
                <w:bCs/>
                <w:sz w:val="20"/>
                <w:szCs w:val="20"/>
              </w:rPr>
              <w:t>Whiting Road</w:t>
            </w:r>
          </w:p>
        </w:tc>
        <w:tc>
          <w:tcPr>
            <w:tcW w:w="1079" w:type="pct"/>
            <w:shd w:val="clear" w:color="auto" w:fill="E7E6E6" w:themeFill="background2"/>
          </w:tcPr>
          <w:p w14:paraId="44E2B2DA" w14:textId="77777777" w:rsidR="00641B08" w:rsidRPr="006970C3" w:rsidRDefault="00641B08" w:rsidP="002A6808">
            <w:pPr>
              <w:pStyle w:val="TableText"/>
              <w:jc w:val="center"/>
              <w:cnfStyle w:val="000000000000" w:firstRow="0" w:lastRow="0" w:firstColumn="0" w:lastColumn="0" w:oddVBand="0" w:evenVBand="0" w:oddHBand="0" w:evenHBand="0" w:firstRowFirstColumn="0" w:firstRowLastColumn="0" w:lastRowFirstColumn="0" w:lastRowLastColumn="0"/>
              <w:rPr>
                <w:bCs/>
                <w:sz w:val="20"/>
                <w:szCs w:val="20"/>
              </w:rPr>
            </w:pPr>
            <w:r w:rsidRPr="006970C3">
              <w:rPr>
                <w:bCs/>
                <w:sz w:val="20"/>
                <w:szCs w:val="20"/>
              </w:rPr>
              <w:t>Eucalypt</w:t>
            </w:r>
          </w:p>
        </w:tc>
        <w:tc>
          <w:tcPr>
            <w:tcW w:w="1155" w:type="pct"/>
            <w:shd w:val="clear" w:color="auto" w:fill="E7E6E6" w:themeFill="background2"/>
          </w:tcPr>
          <w:p w14:paraId="47F43DF2" w14:textId="77777777" w:rsidR="00641B08" w:rsidRPr="006970C3" w:rsidRDefault="00641B08" w:rsidP="002A6808">
            <w:pPr>
              <w:pStyle w:val="TableText"/>
              <w:jc w:val="center"/>
              <w:cnfStyle w:val="000000000000" w:firstRow="0" w:lastRow="0" w:firstColumn="0" w:lastColumn="0" w:oddVBand="0" w:evenVBand="0" w:oddHBand="0" w:evenHBand="0" w:firstRowFirstColumn="0" w:firstRowLastColumn="0" w:lastRowFirstColumn="0" w:lastRowLastColumn="0"/>
              <w:rPr>
                <w:bCs/>
                <w:sz w:val="20"/>
                <w:szCs w:val="20"/>
              </w:rPr>
            </w:pPr>
            <w:r w:rsidRPr="006970C3">
              <w:rPr>
                <w:bCs/>
                <w:sz w:val="20"/>
                <w:szCs w:val="20"/>
              </w:rPr>
              <w:t>3</w:t>
            </w:r>
          </w:p>
        </w:tc>
        <w:tc>
          <w:tcPr>
            <w:tcW w:w="1536" w:type="pct"/>
            <w:shd w:val="clear" w:color="auto" w:fill="E7E6E6" w:themeFill="background2"/>
          </w:tcPr>
          <w:p w14:paraId="7FF94434" w14:textId="77777777" w:rsidR="00641B08" w:rsidRPr="006970C3" w:rsidRDefault="00641B08" w:rsidP="002A6808">
            <w:pPr>
              <w:pStyle w:val="TableText"/>
              <w:ind w:right="1009"/>
              <w:jc w:val="right"/>
              <w:cnfStyle w:val="000000000000" w:firstRow="0" w:lastRow="0" w:firstColumn="0" w:lastColumn="0" w:oddVBand="0" w:evenVBand="0" w:oddHBand="0" w:evenHBand="0" w:firstRowFirstColumn="0" w:firstRowLastColumn="0" w:lastRowFirstColumn="0" w:lastRowLastColumn="0"/>
              <w:rPr>
                <w:bCs/>
                <w:sz w:val="20"/>
                <w:szCs w:val="20"/>
              </w:rPr>
            </w:pPr>
            <w:r w:rsidRPr="006970C3">
              <w:rPr>
                <w:bCs/>
                <w:sz w:val="20"/>
                <w:szCs w:val="20"/>
              </w:rPr>
              <w:t>3,000</w:t>
            </w:r>
          </w:p>
        </w:tc>
      </w:tr>
      <w:tr w:rsidR="00641B08" w:rsidRPr="008E7573" w14:paraId="6A2B52D8" w14:textId="77777777" w:rsidTr="002A6808">
        <w:tc>
          <w:tcPr>
            <w:cnfStyle w:val="001000000000" w:firstRow="0" w:lastRow="0" w:firstColumn="1" w:lastColumn="0" w:oddVBand="0" w:evenVBand="0" w:oddHBand="0" w:evenHBand="0" w:firstRowFirstColumn="0" w:firstRowLastColumn="0" w:lastRowFirstColumn="0" w:lastRowLastColumn="0"/>
            <w:tcW w:w="1231" w:type="pct"/>
            <w:shd w:val="clear" w:color="auto" w:fill="E7E6E6" w:themeFill="background2"/>
          </w:tcPr>
          <w:p w14:paraId="436E8720" w14:textId="77777777" w:rsidR="00641B08" w:rsidRPr="006970C3" w:rsidRDefault="00641B08" w:rsidP="002A6808">
            <w:pPr>
              <w:pStyle w:val="TableText"/>
              <w:rPr>
                <w:b w:val="0"/>
                <w:bCs/>
                <w:sz w:val="20"/>
                <w:szCs w:val="20"/>
              </w:rPr>
            </w:pPr>
            <w:r w:rsidRPr="006970C3">
              <w:rPr>
                <w:b w:val="0"/>
                <w:bCs/>
                <w:sz w:val="20"/>
                <w:szCs w:val="20"/>
              </w:rPr>
              <w:t>House Rock Road</w:t>
            </w:r>
          </w:p>
        </w:tc>
        <w:tc>
          <w:tcPr>
            <w:tcW w:w="1079" w:type="pct"/>
            <w:shd w:val="clear" w:color="auto" w:fill="E7E6E6" w:themeFill="background2"/>
          </w:tcPr>
          <w:p w14:paraId="0242BE7B" w14:textId="77777777" w:rsidR="00641B08" w:rsidRPr="006970C3" w:rsidRDefault="00641B08" w:rsidP="002A6808">
            <w:pPr>
              <w:pStyle w:val="TableText"/>
              <w:jc w:val="center"/>
              <w:cnfStyle w:val="000000000000" w:firstRow="0" w:lastRow="0" w:firstColumn="0" w:lastColumn="0" w:oddVBand="0" w:evenVBand="0" w:oddHBand="0" w:evenHBand="0" w:firstRowFirstColumn="0" w:firstRowLastColumn="0" w:lastRowFirstColumn="0" w:lastRowLastColumn="0"/>
              <w:rPr>
                <w:bCs/>
                <w:sz w:val="20"/>
                <w:szCs w:val="20"/>
              </w:rPr>
            </w:pPr>
            <w:r w:rsidRPr="006970C3">
              <w:rPr>
                <w:bCs/>
                <w:sz w:val="20"/>
                <w:szCs w:val="20"/>
              </w:rPr>
              <w:t>Eucalypt</w:t>
            </w:r>
          </w:p>
        </w:tc>
        <w:tc>
          <w:tcPr>
            <w:tcW w:w="1155" w:type="pct"/>
            <w:shd w:val="clear" w:color="auto" w:fill="E7E6E6" w:themeFill="background2"/>
          </w:tcPr>
          <w:p w14:paraId="55921EB8" w14:textId="77777777" w:rsidR="00641B08" w:rsidRPr="006970C3" w:rsidRDefault="00641B08" w:rsidP="002A6808">
            <w:pPr>
              <w:pStyle w:val="TableText"/>
              <w:jc w:val="center"/>
              <w:cnfStyle w:val="000000000000" w:firstRow="0" w:lastRow="0" w:firstColumn="0" w:lastColumn="0" w:oddVBand="0" w:evenVBand="0" w:oddHBand="0" w:evenHBand="0" w:firstRowFirstColumn="0" w:firstRowLastColumn="0" w:lastRowFirstColumn="0" w:lastRowLastColumn="0"/>
              <w:rPr>
                <w:bCs/>
                <w:sz w:val="20"/>
                <w:szCs w:val="20"/>
              </w:rPr>
            </w:pPr>
            <w:r w:rsidRPr="006970C3">
              <w:rPr>
                <w:bCs/>
                <w:sz w:val="20"/>
                <w:szCs w:val="20"/>
              </w:rPr>
              <w:t>5</w:t>
            </w:r>
          </w:p>
        </w:tc>
        <w:tc>
          <w:tcPr>
            <w:tcW w:w="1536" w:type="pct"/>
            <w:shd w:val="clear" w:color="auto" w:fill="E7E6E6" w:themeFill="background2"/>
          </w:tcPr>
          <w:p w14:paraId="61B14EDD" w14:textId="77777777" w:rsidR="00641B08" w:rsidRPr="006970C3" w:rsidRDefault="00641B08" w:rsidP="002A6808">
            <w:pPr>
              <w:pStyle w:val="TableText"/>
              <w:ind w:right="1009"/>
              <w:jc w:val="right"/>
              <w:cnfStyle w:val="000000000000" w:firstRow="0" w:lastRow="0" w:firstColumn="0" w:lastColumn="0" w:oddVBand="0" w:evenVBand="0" w:oddHBand="0" w:evenHBand="0" w:firstRowFirstColumn="0" w:firstRowLastColumn="0" w:lastRowFirstColumn="0" w:lastRowLastColumn="0"/>
              <w:rPr>
                <w:bCs/>
                <w:sz w:val="20"/>
                <w:szCs w:val="20"/>
              </w:rPr>
            </w:pPr>
            <w:r w:rsidRPr="006970C3">
              <w:rPr>
                <w:bCs/>
                <w:sz w:val="20"/>
                <w:szCs w:val="20"/>
              </w:rPr>
              <w:t>5,000</w:t>
            </w:r>
          </w:p>
        </w:tc>
      </w:tr>
      <w:tr w:rsidR="00641B08" w:rsidRPr="008E7573" w14:paraId="7FBD3FE2" w14:textId="77777777" w:rsidTr="002A6808">
        <w:tc>
          <w:tcPr>
            <w:cnfStyle w:val="001000000000" w:firstRow="0" w:lastRow="0" w:firstColumn="1" w:lastColumn="0" w:oddVBand="0" w:evenVBand="0" w:oddHBand="0" w:evenHBand="0" w:firstRowFirstColumn="0" w:firstRowLastColumn="0" w:lastRowFirstColumn="0" w:lastRowLastColumn="0"/>
            <w:tcW w:w="1231" w:type="pct"/>
            <w:shd w:val="clear" w:color="auto" w:fill="E7E6E6" w:themeFill="background2"/>
          </w:tcPr>
          <w:p w14:paraId="1B160B27" w14:textId="77777777" w:rsidR="00641B08" w:rsidRPr="006970C3" w:rsidRDefault="00641B08" w:rsidP="002A6808">
            <w:pPr>
              <w:pStyle w:val="TableText"/>
              <w:rPr>
                <w:b w:val="0"/>
                <w:bCs/>
                <w:sz w:val="20"/>
                <w:szCs w:val="20"/>
              </w:rPr>
            </w:pPr>
            <w:proofErr w:type="spellStart"/>
            <w:r w:rsidRPr="006970C3">
              <w:rPr>
                <w:b w:val="0"/>
                <w:bCs/>
                <w:sz w:val="20"/>
                <w:szCs w:val="20"/>
              </w:rPr>
              <w:t>Ridgelands</w:t>
            </w:r>
            <w:proofErr w:type="spellEnd"/>
            <w:r w:rsidRPr="006970C3">
              <w:rPr>
                <w:b w:val="0"/>
                <w:bCs/>
                <w:sz w:val="20"/>
                <w:szCs w:val="20"/>
              </w:rPr>
              <w:t xml:space="preserve"> Ave</w:t>
            </w:r>
          </w:p>
        </w:tc>
        <w:tc>
          <w:tcPr>
            <w:tcW w:w="1079" w:type="pct"/>
            <w:shd w:val="clear" w:color="auto" w:fill="E7E6E6" w:themeFill="background2"/>
          </w:tcPr>
          <w:p w14:paraId="37B6931D" w14:textId="77777777" w:rsidR="00641B08" w:rsidRPr="006970C3" w:rsidRDefault="00641B08" w:rsidP="002A6808">
            <w:pPr>
              <w:pStyle w:val="TableText"/>
              <w:jc w:val="center"/>
              <w:cnfStyle w:val="000000000000" w:firstRow="0" w:lastRow="0" w:firstColumn="0" w:lastColumn="0" w:oddVBand="0" w:evenVBand="0" w:oddHBand="0" w:evenHBand="0" w:firstRowFirstColumn="0" w:firstRowLastColumn="0" w:lastRowFirstColumn="0" w:lastRowLastColumn="0"/>
              <w:rPr>
                <w:bCs/>
                <w:sz w:val="20"/>
                <w:szCs w:val="20"/>
              </w:rPr>
            </w:pPr>
            <w:r w:rsidRPr="006970C3">
              <w:rPr>
                <w:bCs/>
                <w:sz w:val="20"/>
                <w:szCs w:val="20"/>
              </w:rPr>
              <w:t>Eucalypt</w:t>
            </w:r>
          </w:p>
        </w:tc>
        <w:tc>
          <w:tcPr>
            <w:tcW w:w="1155" w:type="pct"/>
            <w:shd w:val="clear" w:color="auto" w:fill="E7E6E6" w:themeFill="background2"/>
          </w:tcPr>
          <w:p w14:paraId="72367EFF" w14:textId="77777777" w:rsidR="00641B08" w:rsidRPr="006970C3" w:rsidRDefault="00641B08" w:rsidP="002A6808">
            <w:pPr>
              <w:pStyle w:val="TableText"/>
              <w:jc w:val="center"/>
              <w:cnfStyle w:val="000000000000" w:firstRow="0" w:lastRow="0" w:firstColumn="0" w:lastColumn="0" w:oddVBand="0" w:evenVBand="0" w:oddHBand="0" w:evenHBand="0" w:firstRowFirstColumn="0" w:firstRowLastColumn="0" w:lastRowFirstColumn="0" w:lastRowLastColumn="0"/>
              <w:rPr>
                <w:bCs/>
                <w:sz w:val="20"/>
                <w:szCs w:val="20"/>
              </w:rPr>
            </w:pPr>
            <w:r w:rsidRPr="006970C3">
              <w:rPr>
                <w:bCs/>
                <w:sz w:val="20"/>
                <w:szCs w:val="20"/>
              </w:rPr>
              <w:t>1</w:t>
            </w:r>
          </w:p>
        </w:tc>
        <w:tc>
          <w:tcPr>
            <w:tcW w:w="1536" w:type="pct"/>
            <w:shd w:val="clear" w:color="auto" w:fill="E7E6E6" w:themeFill="background2"/>
          </w:tcPr>
          <w:p w14:paraId="2FB2F712" w14:textId="77777777" w:rsidR="00641B08" w:rsidRPr="006970C3" w:rsidRDefault="00641B08" w:rsidP="002A6808">
            <w:pPr>
              <w:pStyle w:val="TableText"/>
              <w:ind w:right="1009"/>
              <w:jc w:val="right"/>
              <w:cnfStyle w:val="000000000000" w:firstRow="0" w:lastRow="0" w:firstColumn="0" w:lastColumn="0" w:oddVBand="0" w:evenVBand="0" w:oddHBand="0" w:evenHBand="0" w:firstRowFirstColumn="0" w:firstRowLastColumn="0" w:lastRowFirstColumn="0" w:lastRowLastColumn="0"/>
              <w:rPr>
                <w:bCs/>
                <w:sz w:val="20"/>
                <w:szCs w:val="20"/>
              </w:rPr>
            </w:pPr>
            <w:r w:rsidRPr="006970C3">
              <w:rPr>
                <w:bCs/>
                <w:sz w:val="20"/>
                <w:szCs w:val="20"/>
              </w:rPr>
              <w:t>1,000</w:t>
            </w:r>
          </w:p>
        </w:tc>
      </w:tr>
      <w:tr w:rsidR="00641B08" w:rsidRPr="008E7573" w14:paraId="039C8350" w14:textId="77777777" w:rsidTr="002A6808">
        <w:tc>
          <w:tcPr>
            <w:cnfStyle w:val="001000000000" w:firstRow="0" w:lastRow="0" w:firstColumn="1" w:lastColumn="0" w:oddVBand="0" w:evenVBand="0" w:oddHBand="0" w:evenHBand="0" w:firstRowFirstColumn="0" w:firstRowLastColumn="0" w:lastRowFirstColumn="0" w:lastRowLastColumn="0"/>
            <w:tcW w:w="1231" w:type="pct"/>
            <w:shd w:val="clear" w:color="auto" w:fill="E7E6E6" w:themeFill="background2"/>
          </w:tcPr>
          <w:p w14:paraId="1A48B2D8" w14:textId="77777777" w:rsidR="00641B08" w:rsidRPr="006970C3" w:rsidRDefault="00641B08" w:rsidP="002A6808">
            <w:pPr>
              <w:pStyle w:val="TableText"/>
              <w:rPr>
                <w:b w:val="0"/>
                <w:bCs/>
                <w:sz w:val="20"/>
                <w:szCs w:val="20"/>
              </w:rPr>
            </w:pPr>
            <w:r w:rsidRPr="006970C3">
              <w:rPr>
                <w:b w:val="0"/>
                <w:bCs/>
                <w:sz w:val="20"/>
                <w:szCs w:val="20"/>
              </w:rPr>
              <w:t>Cedar Road</w:t>
            </w:r>
          </w:p>
        </w:tc>
        <w:tc>
          <w:tcPr>
            <w:tcW w:w="1079" w:type="pct"/>
            <w:shd w:val="clear" w:color="auto" w:fill="E7E6E6" w:themeFill="background2"/>
          </w:tcPr>
          <w:p w14:paraId="7201D81D" w14:textId="77777777" w:rsidR="00641B08" w:rsidRPr="006970C3" w:rsidRDefault="00641B08" w:rsidP="002A6808">
            <w:pPr>
              <w:pStyle w:val="TableText"/>
              <w:jc w:val="center"/>
              <w:cnfStyle w:val="000000000000" w:firstRow="0" w:lastRow="0" w:firstColumn="0" w:lastColumn="0" w:oddVBand="0" w:evenVBand="0" w:oddHBand="0" w:evenHBand="0" w:firstRowFirstColumn="0" w:firstRowLastColumn="0" w:lastRowFirstColumn="0" w:lastRowLastColumn="0"/>
              <w:rPr>
                <w:bCs/>
                <w:sz w:val="20"/>
                <w:szCs w:val="20"/>
              </w:rPr>
            </w:pPr>
            <w:r w:rsidRPr="006970C3">
              <w:rPr>
                <w:bCs/>
                <w:sz w:val="20"/>
                <w:szCs w:val="20"/>
              </w:rPr>
              <w:t>Eucalypt</w:t>
            </w:r>
          </w:p>
        </w:tc>
        <w:tc>
          <w:tcPr>
            <w:tcW w:w="1155" w:type="pct"/>
            <w:shd w:val="clear" w:color="auto" w:fill="E7E6E6" w:themeFill="background2"/>
          </w:tcPr>
          <w:p w14:paraId="4BCCD3F6" w14:textId="77777777" w:rsidR="00641B08" w:rsidRPr="006970C3" w:rsidRDefault="00641B08" w:rsidP="002A6808">
            <w:pPr>
              <w:pStyle w:val="TableText"/>
              <w:jc w:val="center"/>
              <w:cnfStyle w:val="000000000000" w:firstRow="0" w:lastRow="0" w:firstColumn="0" w:lastColumn="0" w:oddVBand="0" w:evenVBand="0" w:oddHBand="0" w:evenHBand="0" w:firstRowFirstColumn="0" w:firstRowLastColumn="0" w:lastRowFirstColumn="0" w:lastRowLastColumn="0"/>
              <w:rPr>
                <w:bCs/>
                <w:sz w:val="20"/>
                <w:szCs w:val="20"/>
              </w:rPr>
            </w:pPr>
            <w:r w:rsidRPr="006970C3">
              <w:rPr>
                <w:bCs/>
                <w:sz w:val="20"/>
                <w:szCs w:val="20"/>
              </w:rPr>
              <w:t>20</w:t>
            </w:r>
          </w:p>
        </w:tc>
        <w:tc>
          <w:tcPr>
            <w:tcW w:w="1536" w:type="pct"/>
            <w:shd w:val="clear" w:color="auto" w:fill="E7E6E6" w:themeFill="background2"/>
          </w:tcPr>
          <w:p w14:paraId="0BEC4EED" w14:textId="77777777" w:rsidR="00641B08" w:rsidRPr="006970C3" w:rsidRDefault="00641B08" w:rsidP="002A6808">
            <w:pPr>
              <w:pStyle w:val="TableText"/>
              <w:ind w:right="1009"/>
              <w:jc w:val="right"/>
              <w:cnfStyle w:val="000000000000" w:firstRow="0" w:lastRow="0" w:firstColumn="0" w:lastColumn="0" w:oddVBand="0" w:evenVBand="0" w:oddHBand="0" w:evenHBand="0" w:firstRowFirstColumn="0" w:firstRowLastColumn="0" w:lastRowFirstColumn="0" w:lastRowLastColumn="0"/>
              <w:rPr>
                <w:bCs/>
                <w:sz w:val="20"/>
                <w:szCs w:val="20"/>
              </w:rPr>
            </w:pPr>
            <w:r w:rsidRPr="006970C3">
              <w:rPr>
                <w:bCs/>
                <w:sz w:val="20"/>
                <w:szCs w:val="20"/>
              </w:rPr>
              <w:t>20,000</w:t>
            </w:r>
          </w:p>
        </w:tc>
      </w:tr>
      <w:tr w:rsidR="00641B08" w:rsidRPr="008E7573" w14:paraId="7B732BE9" w14:textId="77777777" w:rsidTr="002A6808">
        <w:tc>
          <w:tcPr>
            <w:cnfStyle w:val="001000000000" w:firstRow="0" w:lastRow="0" w:firstColumn="1" w:lastColumn="0" w:oddVBand="0" w:evenVBand="0" w:oddHBand="0" w:evenHBand="0" w:firstRowFirstColumn="0" w:firstRowLastColumn="0" w:lastRowFirstColumn="0" w:lastRowLastColumn="0"/>
            <w:tcW w:w="1231" w:type="pct"/>
            <w:shd w:val="clear" w:color="auto" w:fill="E7E6E6" w:themeFill="background2"/>
          </w:tcPr>
          <w:p w14:paraId="266643CB" w14:textId="77777777" w:rsidR="00641B08" w:rsidRPr="006970C3" w:rsidRDefault="00641B08" w:rsidP="002A6808">
            <w:pPr>
              <w:pStyle w:val="TableText"/>
              <w:rPr>
                <w:b w:val="0"/>
                <w:bCs/>
                <w:sz w:val="20"/>
                <w:szCs w:val="20"/>
              </w:rPr>
            </w:pPr>
            <w:r w:rsidRPr="006970C3">
              <w:rPr>
                <w:b w:val="0"/>
                <w:bCs/>
                <w:sz w:val="20"/>
                <w:szCs w:val="20"/>
              </w:rPr>
              <w:t>Mango Road</w:t>
            </w:r>
          </w:p>
        </w:tc>
        <w:tc>
          <w:tcPr>
            <w:tcW w:w="1079" w:type="pct"/>
            <w:shd w:val="clear" w:color="auto" w:fill="E7E6E6" w:themeFill="background2"/>
          </w:tcPr>
          <w:p w14:paraId="3C439146" w14:textId="77777777" w:rsidR="00641B08" w:rsidRPr="006970C3" w:rsidRDefault="00641B08" w:rsidP="002A6808">
            <w:pPr>
              <w:pStyle w:val="TableText"/>
              <w:jc w:val="center"/>
              <w:cnfStyle w:val="000000000000" w:firstRow="0" w:lastRow="0" w:firstColumn="0" w:lastColumn="0" w:oddVBand="0" w:evenVBand="0" w:oddHBand="0" w:evenHBand="0" w:firstRowFirstColumn="0" w:firstRowLastColumn="0" w:lastRowFirstColumn="0" w:lastRowLastColumn="0"/>
              <w:rPr>
                <w:bCs/>
                <w:sz w:val="20"/>
                <w:szCs w:val="20"/>
              </w:rPr>
            </w:pPr>
            <w:r w:rsidRPr="006970C3">
              <w:rPr>
                <w:bCs/>
                <w:sz w:val="20"/>
                <w:szCs w:val="20"/>
              </w:rPr>
              <w:t>Eucalypt</w:t>
            </w:r>
          </w:p>
        </w:tc>
        <w:tc>
          <w:tcPr>
            <w:tcW w:w="1155" w:type="pct"/>
            <w:shd w:val="clear" w:color="auto" w:fill="E7E6E6" w:themeFill="background2"/>
          </w:tcPr>
          <w:p w14:paraId="0728EBB2" w14:textId="77777777" w:rsidR="00641B08" w:rsidRPr="006970C3" w:rsidRDefault="00641B08" w:rsidP="002A6808">
            <w:pPr>
              <w:pStyle w:val="TableText"/>
              <w:jc w:val="center"/>
              <w:cnfStyle w:val="000000000000" w:firstRow="0" w:lastRow="0" w:firstColumn="0" w:lastColumn="0" w:oddVBand="0" w:evenVBand="0" w:oddHBand="0" w:evenHBand="0" w:firstRowFirstColumn="0" w:firstRowLastColumn="0" w:lastRowFirstColumn="0" w:lastRowLastColumn="0"/>
              <w:rPr>
                <w:bCs/>
                <w:sz w:val="20"/>
                <w:szCs w:val="20"/>
              </w:rPr>
            </w:pPr>
            <w:r w:rsidRPr="006970C3">
              <w:rPr>
                <w:bCs/>
                <w:sz w:val="20"/>
                <w:szCs w:val="20"/>
              </w:rPr>
              <w:t>6</w:t>
            </w:r>
          </w:p>
        </w:tc>
        <w:tc>
          <w:tcPr>
            <w:tcW w:w="1536" w:type="pct"/>
            <w:shd w:val="clear" w:color="auto" w:fill="E7E6E6" w:themeFill="background2"/>
          </w:tcPr>
          <w:p w14:paraId="47E6C728" w14:textId="77777777" w:rsidR="00641B08" w:rsidRPr="006970C3" w:rsidRDefault="00641B08" w:rsidP="002A6808">
            <w:pPr>
              <w:pStyle w:val="TableText"/>
              <w:ind w:right="1009"/>
              <w:jc w:val="right"/>
              <w:cnfStyle w:val="000000000000" w:firstRow="0" w:lastRow="0" w:firstColumn="0" w:lastColumn="0" w:oddVBand="0" w:evenVBand="0" w:oddHBand="0" w:evenHBand="0" w:firstRowFirstColumn="0" w:firstRowLastColumn="0" w:lastRowFirstColumn="0" w:lastRowLastColumn="0"/>
              <w:rPr>
                <w:bCs/>
                <w:sz w:val="20"/>
                <w:szCs w:val="20"/>
              </w:rPr>
            </w:pPr>
            <w:r w:rsidRPr="006970C3">
              <w:rPr>
                <w:bCs/>
                <w:sz w:val="20"/>
                <w:szCs w:val="20"/>
              </w:rPr>
              <w:t>6,000</w:t>
            </w:r>
          </w:p>
        </w:tc>
      </w:tr>
      <w:tr w:rsidR="00641B08" w:rsidRPr="008E7573" w14:paraId="1C09434A" w14:textId="77777777" w:rsidTr="002A6808">
        <w:tc>
          <w:tcPr>
            <w:cnfStyle w:val="001000000000" w:firstRow="0" w:lastRow="0" w:firstColumn="1" w:lastColumn="0" w:oddVBand="0" w:evenVBand="0" w:oddHBand="0" w:evenHBand="0" w:firstRowFirstColumn="0" w:firstRowLastColumn="0" w:lastRowFirstColumn="0" w:lastRowLastColumn="0"/>
            <w:tcW w:w="1231" w:type="pct"/>
            <w:shd w:val="clear" w:color="auto" w:fill="E7E6E6" w:themeFill="background2"/>
          </w:tcPr>
          <w:p w14:paraId="0C687672" w14:textId="77777777" w:rsidR="00641B08" w:rsidRPr="006970C3" w:rsidRDefault="00641B08" w:rsidP="002A6808">
            <w:pPr>
              <w:pStyle w:val="TableText"/>
              <w:rPr>
                <w:b w:val="0"/>
                <w:bCs/>
                <w:sz w:val="20"/>
                <w:szCs w:val="20"/>
              </w:rPr>
            </w:pPr>
            <w:proofErr w:type="spellStart"/>
            <w:r w:rsidRPr="006970C3">
              <w:rPr>
                <w:b w:val="0"/>
                <w:bCs/>
                <w:sz w:val="20"/>
                <w:szCs w:val="20"/>
              </w:rPr>
              <w:t>Roxburgh</w:t>
            </w:r>
            <w:proofErr w:type="spellEnd"/>
            <w:r w:rsidRPr="006970C3">
              <w:rPr>
                <w:b w:val="0"/>
                <w:bCs/>
                <w:sz w:val="20"/>
                <w:szCs w:val="20"/>
              </w:rPr>
              <w:t xml:space="preserve"> Road</w:t>
            </w:r>
          </w:p>
        </w:tc>
        <w:tc>
          <w:tcPr>
            <w:tcW w:w="1079" w:type="pct"/>
            <w:shd w:val="clear" w:color="auto" w:fill="E7E6E6" w:themeFill="background2"/>
          </w:tcPr>
          <w:p w14:paraId="1E949D00" w14:textId="77777777" w:rsidR="00641B08" w:rsidRPr="006970C3" w:rsidRDefault="00641B08" w:rsidP="002A6808">
            <w:pPr>
              <w:pStyle w:val="TableText"/>
              <w:jc w:val="center"/>
              <w:cnfStyle w:val="000000000000" w:firstRow="0" w:lastRow="0" w:firstColumn="0" w:lastColumn="0" w:oddVBand="0" w:evenVBand="0" w:oddHBand="0" w:evenHBand="0" w:firstRowFirstColumn="0" w:firstRowLastColumn="0" w:lastRowFirstColumn="0" w:lastRowLastColumn="0"/>
              <w:rPr>
                <w:bCs/>
                <w:sz w:val="20"/>
                <w:szCs w:val="20"/>
              </w:rPr>
            </w:pPr>
            <w:r w:rsidRPr="006970C3">
              <w:rPr>
                <w:bCs/>
                <w:sz w:val="20"/>
                <w:szCs w:val="20"/>
              </w:rPr>
              <w:t>Eucalypt</w:t>
            </w:r>
          </w:p>
        </w:tc>
        <w:tc>
          <w:tcPr>
            <w:tcW w:w="1155" w:type="pct"/>
            <w:shd w:val="clear" w:color="auto" w:fill="E7E6E6" w:themeFill="background2"/>
          </w:tcPr>
          <w:p w14:paraId="4657DB92" w14:textId="77777777" w:rsidR="00641B08" w:rsidRPr="006970C3" w:rsidRDefault="00641B08" w:rsidP="002A6808">
            <w:pPr>
              <w:pStyle w:val="TableText"/>
              <w:jc w:val="center"/>
              <w:cnfStyle w:val="000000000000" w:firstRow="0" w:lastRow="0" w:firstColumn="0" w:lastColumn="0" w:oddVBand="0" w:evenVBand="0" w:oddHBand="0" w:evenHBand="0" w:firstRowFirstColumn="0" w:firstRowLastColumn="0" w:lastRowFirstColumn="0" w:lastRowLastColumn="0"/>
              <w:rPr>
                <w:bCs/>
                <w:sz w:val="20"/>
                <w:szCs w:val="20"/>
              </w:rPr>
            </w:pPr>
            <w:r w:rsidRPr="006970C3">
              <w:rPr>
                <w:bCs/>
                <w:sz w:val="20"/>
                <w:szCs w:val="20"/>
              </w:rPr>
              <w:t>15</w:t>
            </w:r>
          </w:p>
        </w:tc>
        <w:tc>
          <w:tcPr>
            <w:tcW w:w="1536" w:type="pct"/>
            <w:shd w:val="clear" w:color="auto" w:fill="E7E6E6" w:themeFill="background2"/>
          </w:tcPr>
          <w:p w14:paraId="338F5053" w14:textId="77777777" w:rsidR="00641B08" w:rsidRPr="006970C3" w:rsidRDefault="00641B08" w:rsidP="002A6808">
            <w:pPr>
              <w:pStyle w:val="TableText"/>
              <w:ind w:right="1009"/>
              <w:jc w:val="right"/>
              <w:cnfStyle w:val="000000000000" w:firstRow="0" w:lastRow="0" w:firstColumn="0" w:lastColumn="0" w:oddVBand="0" w:evenVBand="0" w:oddHBand="0" w:evenHBand="0" w:firstRowFirstColumn="0" w:firstRowLastColumn="0" w:lastRowFirstColumn="0" w:lastRowLastColumn="0"/>
              <w:rPr>
                <w:bCs/>
                <w:sz w:val="20"/>
                <w:szCs w:val="20"/>
              </w:rPr>
            </w:pPr>
            <w:r w:rsidRPr="006970C3">
              <w:rPr>
                <w:bCs/>
                <w:sz w:val="20"/>
                <w:szCs w:val="20"/>
              </w:rPr>
              <w:t>15,000</w:t>
            </w:r>
          </w:p>
        </w:tc>
      </w:tr>
      <w:tr w:rsidR="00641B08" w:rsidRPr="008E7573" w14:paraId="27B59C81" w14:textId="77777777" w:rsidTr="002A6808">
        <w:tc>
          <w:tcPr>
            <w:cnfStyle w:val="001000000000" w:firstRow="0" w:lastRow="0" w:firstColumn="1" w:lastColumn="0" w:oddVBand="0" w:evenVBand="0" w:oddHBand="0" w:evenHBand="0" w:firstRowFirstColumn="0" w:firstRowLastColumn="0" w:lastRowFirstColumn="0" w:lastRowLastColumn="0"/>
            <w:tcW w:w="1231" w:type="pct"/>
            <w:shd w:val="clear" w:color="auto" w:fill="E7E6E6" w:themeFill="background2"/>
          </w:tcPr>
          <w:p w14:paraId="2A673E22" w14:textId="77777777" w:rsidR="00641B08" w:rsidRPr="00FD19C0" w:rsidRDefault="00641B08" w:rsidP="002A6808">
            <w:pPr>
              <w:pStyle w:val="TableText"/>
              <w:rPr>
                <w:sz w:val="20"/>
                <w:szCs w:val="20"/>
              </w:rPr>
            </w:pPr>
            <w:r w:rsidRPr="00FD19C0">
              <w:rPr>
                <w:sz w:val="20"/>
                <w:szCs w:val="20"/>
              </w:rPr>
              <w:t>Totals</w:t>
            </w:r>
          </w:p>
        </w:tc>
        <w:tc>
          <w:tcPr>
            <w:tcW w:w="1079" w:type="pct"/>
            <w:shd w:val="clear" w:color="auto" w:fill="E7E6E6" w:themeFill="background2"/>
          </w:tcPr>
          <w:p w14:paraId="55C7666E" w14:textId="77777777" w:rsidR="00641B08" w:rsidRPr="00FD19C0" w:rsidRDefault="00641B08" w:rsidP="002A6808">
            <w:pPr>
              <w:pStyle w:val="TableText"/>
              <w:cnfStyle w:val="000000000000" w:firstRow="0" w:lastRow="0" w:firstColumn="0" w:lastColumn="0" w:oddVBand="0" w:evenVBand="0" w:oddHBand="0" w:evenHBand="0" w:firstRowFirstColumn="0" w:firstRowLastColumn="0" w:lastRowFirstColumn="0" w:lastRowLastColumn="0"/>
              <w:rPr>
                <w:b/>
                <w:sz w:val="20"/>
                <w:szCs w:val="20"/>
              </w:rPr>
            </w:pPr>
          </w:p>
        </w:tc>
        <w:tc>
          <w:tcPr>
            <w:tcW w:w="1155" w:type="pct"/>
            <w:shd w:val="clear" w:color="auto" w:fill="E7E6E6" w:themeFill="background2"/>
          </w:tcPr>
          <w:p w14:paraId="5DB1801F" w14:textId="77777777" w:rsidR="00641B08" w:rsidRPr="00FD19C0" w:rsidRDefault="00641B08" w:rsidP="002A6808">
            <w:pPr>
              <w:pStyle w:val="TableText"/>
              <w:jc w:val="center"/>
              <w:cnfStyle w:val="000000000000" w:firstRow="0" w:lastRow="0" w:firstColumn="0" w:lastColumn="0" w:oddVBand="0" w:evenVBand="0" w:oddHBand="0" w:evenHBand="0" w:firstRowFirstColumn="0" w:firstRowLastColumn="0" w:lastRowFirstColumn="0" w:lastRowLastColumn="0"/>
              <w:rPr>
                <w:b/>
                <w:sz w:val="20"/>
                <w:szCs w:val="20"/>
              </w:rPr>
            </w:pPr>
            <w:r w:rsidRPr="00FD19C0">
              <w:rPr>
                <w:b/>
                <w:sz w:val="20"/>
                <w:szCs w:val="20"/>
              </w:rPr>
              <w:t>50</w:t>
            </w:r>
          </w:p>
        </w:tc>
        <w:tc>
          <w:tcPr>
            <w:tcW w:w="1536" w:type="pct"/>
            <w:shd w:val="clear" w:color="auto" w:fill="E7E6E6" w:themeFill="background2"/>
          </w:tcPr>
          <w:p w14:paraId="7D8D1042" w14:textId="77777777" w:rsidR="00641B08" w:rsidRPr="00FD19C0" w:rsidRDefault="00641B08" w:rsidP="002A6808">
            <w:pPr>
              <w:pStyle w:val="TableText"/>
              <w:tabs>
                <w:tab w:val="center" w:pos="1088"/>
                <w:tab w:val="right" w:pos="2176"/>
              </w:tabs>
              <w:ind w:right="1009"/>
              <w:jc w:val="right"/>
              <w:cnfStyle w:val="000000000000" w:firstRow="0" w:lastRow="0" w:firstColumn="0" w:lastColumn="0" w:oddVBand="0" w:evenVBand="0" w:oddHBand="0" w:evenHBand="0" w:firstRowFirstColumn="0" w:firstRowLastColumn="0" w:lastRowFirstColumn="0" w:lastRowLastColumn="0"/>
              <w:rPr>
                <w:b/>
                <w:sz w:val="20"/>
                <w:szCs w:val="20"/>
              </w:rPr>
            </w:pPr>
            <w:r w:rsidRPr="00FD19C0">
              <w:rPr>
                <w:b/>
                <w:sz w:val="20"/>
                <w:szCs w:val="20"/>
              </w:rPr>
              <w:t>50,000</w:t>
            </w:r>
          </w:p>
        </w:tc>
      </w:tr>
    </w:tbl>
    <w:p w14:paraId="0CF1C89A" w14:textId="77777777" w:rsidR="00641B08" w:rsidRDefault="00641B08" w:rsidP="00A90A08">
      <w:pPr>
        <w:pStyle w:val="ListBullet2"/>
        <w:numPr>
          <w:ilvl w:val="0"/>
          <w:numId w:val="0"/>
        </w:numPr>
      </w:pPr>
    </w:p>
    <w:tbl>
      <w:tblPr>
        <w:tblStyle w:val="GuidanceTable"/>
        <w:tblW w:w="0" w:type="auto"/>
        <w:tblLook w:val="04A0" w:firstRow="1" w:lastRow="0" w:firstColumn="1" w:lastColumn="0" w:noHBand="0" w:noVBand="1"/>
      </w:tblPr>
      <w:tblGrid>
        <w:gridCol w:w="9198"/>
      </w:tblGrid>
      <w:tr w:rsidR="00D80B5C" w:rsidRPr="00F648AF" w14:paraId="42624227"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5FB5D711" w14:textId="77777777" w:rsidR="00D80B5C" w:rsidRPr="00B36312" w:rsidRDefault="00D80B5C" w:rsidP="00D80B5C">
            <w:pPr>
              <w:spacing w:before="240"/>
            </w:pPr>
            <w:r w:rsidRPr="00B36312">
              <w:t>Follow this with an explanation on any restrictions on the asset coverage. This will mainly relate to the data set available. For example, there may only be data for a few sites across the council area.</w:t>
            </w:r>
          </w:p>
          <w:p w14:paraId="69216D12" w14:textId="1D035064" w:rsidR="00D80B5C" w:rsidRPr="00F648AF" w:rsidRDefault="00D80B5C" w:rsidP="00D80B5C">
            <w:r w:rsidRPr="00B36312">
              <w:t>Insert a table locating the roadside trees sites covered by the AMP. Include relevant details for the asset register or data set used</w:t>
            </w:r>
            <w:r>
              <w:t>, for</w:t>
            </w:r>
            <w:r w:rsidRPr="00B36312">
              <w:t xml:space="preserve"> example</w:t>
            </w:r>
            <w:r>
              <w:t>, see Table 3 below.</w:t>
            </w:r>
          </w:p>
        </w:tc>
      </w:tr>
    </w:tbl>
    <w:p w14:paraId="2B407EC7" w14:textId="77777777" w:rsidR="00D80B5C" w:rsidRDefault="00D80B5C" w:rsidP="00D80B5C">
      <w:pPr>
        <w:pStyle w:val="ListBullet"/>
        <w:numPr>
          <w:ilvl w:val="0"/>
          <w:numId w:val="0"/>
        </w:numPr>
      </w:pPr>
    </w:p>
    <w:p w14:paraId="2E11B96C" w14:textId="4FADFDCA" w:rsidR="00D80B5C" w:rsidRPr="00B36312" w:rsidRDefault="00B04683" w:rsidP="007B1779">
      <w:pPr>
        <w:pStyle w:val="TableHeading"/>
      </w:pPr>
      <w:bookmarkStart w:id="47" w:name="_Toc38346276"/>
      <w:r w:rsidRPr="00996CC9">
        <w:t xml:space="preserve">Table </w:t>
      </w:r>
      <w:fldSimple w:instr=" SEQ Table \* ARABIC ">
        <w:r>
          <w:rPr>
            <w:noProof/>
          </w:rPr>
          <w:t>3</w:t>
        </w:r>
      </w:fldSimple>
      <w:r>
        <w:rPr>
          <w:noProof/>
        </w:rPr>
        <w:t>:</w:t>
      </w:r>
      <w:r>
        <w:t xml:space="preserve"> </w:t>
      </w:r>
      <w:r w:rsidR="00D80B5C">
        <w:t>Location of roadside tree sites covered by this AMP.</w:t>
      </w:r>
      <w:bookmarkEnd w:id="47"/>
    </w:p>
    <w:tbl>
      <w:tblPr>
        <w:tblStyle w:val="CustomTable"/>
        <w:tblW w:w="0" w:type="auto"/>
        <w:tblLook w:val="06A0" w:firstRow="1" w:lastRow="0" w:firstColumn="1" w:lastColumn="0" w:noHBand="1" w:noVBand="1"/>
      </w:tblPr>
      <w:tblGrid>
        <w:gridCol w:w="1476"/>
        <w:gridCol w:w="1557"/>
        <w:gridCol w:w="1387"/>
        <w:gridCol w:w="1450"/>
        <w:gridCol w:w="1666"/>
        <w:gridCol w:w="1666"/>
      </w:tblGrid>
      <w:tr w:rsidR="00D80B5C" w:rsidRPr="008E7573" w14:paraId="2BCD2D4F" w14:textId="77777777" w:rsidTr="00D80B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shd w:val="clear" w:color="auto" w:fill="D0CECE" w:themeFill="background2" w:themeFillShade="E6"/>
          </w:tcPr>
          <w:p w14:paraId="5A1DCFD8" w14:textId="0BD05AC8" w:rsidR="00D80B5C" w:rsidRPr="008E7573" w:rsidRDefault="00D80B5C" w:rsidP="00CD3310">
            <w:pPr>
              <w:pStyle w:val="TableHeading"/>
              <w:rPr>
                <w:b w:val="0"/>
                <w:sz w:val="20"/>
              </w:rPr>
            </w:pPr>
            <w:r w:rsidRPr="008E7573">
              <w:rPr>
                <w:sz w:val="20"/>
              </w:rPr>
              <w:t>Tree Identification Number</w:t>
            </w:r>
          </w:p>
        </w:tc>
        <w:tc>
          <w:tcPr>
            <w:tcW w:w="1682" w:type="dxa"/>
            <w:shd w:val="clear" w:color="auto" w:fill="D0CECE" w:themeFill="background2" w:themeFillShade="E6"/>
          </w:tcPr>
          <w:p w14:paraId="44BB83F6" w14:textId="77777777" w:rsidR="00D80B5C" w:rsidRPr="008E7573" w:rsidRDefault="00D80B5C" w:rsidP="00CD3310">
            <w:pPr>
              <w:pStyle w:val="TableHeading"/>
              <w:cnfStyle w:val="100000000000" w:firstRow="1" w:lastRow="0" w:firstColumn="0" w:lastColumn="0" w:oddVBand="0" w:evenVBand="0" w:oddHBand="0" w:evenHBand="0" w:firstRowFirstColumn="0" w:firstRowLastColumn="0" w:lastRowFirstColumn="0" w:lastRowLastColumn="0"/>
              <w:rPr>
                <w:b w:val="0"/>
                <w:sz w:val="20"/>
              </w:rPr>
            </w:pPr>
            <w:r w:rsidRPr="008E7573">
              <w:rPr>
                <w:sz w:val="20"/>
              </w:rPr>
              <w:t>Tree Species</w:t>
            </w:r>
          </w:p>
        </w:tc>
        <w:tc>
          <w:tcPr>
            <w:tcW w:w="1407" w:type="dxa"/>
            <w:shd w:val="clear" w:color="auto" w:fill="D0CECE" w:themeFill="background2" w:themeFillShade="E6"/>
          </w:tcPr>
          <w:p w14:paraId="68C23CD2" w14:textId="77777777" w:rsidR="00D80B5C" w:rsidRPr="008E7573" w:rsidRDefault="00D80B5C" w:rsidP="00CD3310">
            <w:pPr>
              <w:pStyle w:val="TableHeading"/>
              <w:cnfStyle w:val="100000000000" w:firstRow="1" w:lastRow="0" w:firstColumn="0" w:lastColumn="0" w:oddVBand="0" w:evenVBand="0" w:oddHBand="0" w:evenHBand="0" w:firstRowFirstColumn="0" w:firstRowLastColumn="0" w:lastRowFirstColumn="0" w:lastRowLastColumn="0"/>
              <w:rPr>
                <w:b w:val="0"/>
                <w:sz w:val="20"/>
              </w:rPr>
            </w:pPr>
            <w:r w:rsidRPr="008E7573">
              <w:rPr>
                <w:sz w:val="20"/>
              </w:rPr>
              <w:t>Threatened Species</w:t>
            </w:r>
          </w:p>
        </w:tc>
        <w:tc>
          <w:tcPr>
            <w:tcW w:w="1605" w:type="dxa"/>
            <w:shd w:val="clear" w:color="auto" w:fill="D0CECE" w:themeFill="background2" w:themeFillShade="E6"/>
          </w:tcPr>
          <w:p w14:paraId="7EA436ED" w14:textId="77777777" w:rsidR="00D80B5C" w:rsidRPr="008E7573" w:rsidRDefault="00D80B5C" w:rsidP="00CD3310">
            <w:pPr>
              <w:pStyle w:val="TableHeading"/>
              <w:cnfStyle w:val="100000000000" w:firstRow="1" w:lastRow="0" w:firstColumn="0" w:lastColumn="0" w:oddVBand="0" w:evenVBand="0" w:oddHBand="0" w:evenHBand="0" w:firstRowFirstColumn="0" w:firstRowLastColumn="0" w:lastRowFirstColumn="0" w:lastRowLastColumn="0"/>
              <w:rPr>
                <w:b w:val="0"/>
                <w:sz w:val="20"/>
              </w:rPr>
            </w:pPr>
            <w:r w:rsidRPr="008E7573">
              <w:rPr>
                <w:sz w:val="20"/>
              </w:rPr>
              <w:t>Road name</w:t>
            </w:r>
          </w:p>
        </w:tc>
        <w:tc>
          <w:tcPr>
            <w:tcW w:w="1727" w:type="dxa"/>
            <w:shd w:val="clear" w:color="auto" w:fill="D0CECE" w:themeFill="background2" w:themeFillShade="E6"/>
          </w:tcPr>
          <w:p w14:paraId="7CDC1EDA" w14:textId="77777777" w:rsidR="00D80B5C" w:rsidRPr="008E7573" w:rsidRDefault="00D80B5C" w:rsidP="00CD3310">
            <w:pPr>
              <w:pStyle w:val="TableHeading"/>
              <w:cnfStyle w:val="100000000000" w:firstRow="1" w:lastRow="0" w:firstColumn="0" w:lastColumn="0" w:oddVBand="0" w:evenVBand="0" w:oddHBand="0" w:evenHBand="0" w:firstRowFirstColumn="0" w:firstRowLastColumn="0" w:lastRowFirstColumn="0" w:lastRowLastColumn="0"/>
              <w:rPr>
                <w:b w:val="0"/>
                <w:sz w:val="20"/>
              </w:rPr>
            </w:pPr>
            <w:r w:rsidRPr="008E7573">
              <w:rPr>
                <w:sz w:val="20"/>
              </w:rPr>
              <w:t>Latitude</w:t>
            </w:r>
          </w:p>
        </w:tc>
        <w:tc>
          <w:tcPr>
            <w:tcW w:w="1727" w:type="dxa"/>
            <w:shd w:val="clear" w:color="auto" w:fill="D0CECE" w:themeFill="background2" w:themeFillShade="E6"/>
          </w:tcPr>
          <w:p w14:paraId="23987BAC" w14:textId="77777777" w:rsidR="00D80B5C" w:rsidRPr="008E7573" w:rsidRDefault="00D80B5C" w:rsidP="00CD3310">
            <w:pPr>
              <w:pStyle w:val="TableHeading"/>
              <w:cnfStyle w:val="100000000000" w:firstRow="1" w:lastRow="0" w:firstColumn="0" w:lastColumn="0" w:oddVBand="0" w:evenVBand="0" w:oddHBand="0" w:evenHBand="0" w:firstRowFirstColumn="0" w:firstRowLastColumn="0" w:lastRowFirstColumn="0" w:lastRowLastColumn="0"/>
              <w:rPr>
                <w:b w:val="0"/>
                <w:sz w:val="20"/>
              </w:rPr>
            </w:pPr>
            <w:r w:rsidRPr="008E7573">
              <w:rPr>
                <w:sz w:val="20"/>
              </w:rPr>
              <w:t>Longitude</w:t>
            </w:r>
          </w:p>
        </w:tc>
      </w:tr>
      <w:tr w:rsidR="00D80B5C" w:rsidRPr="008E7573" w14:paraId="2E08F0CB" w14:textId="77777777" w:rsidTr="00D80B5C">
        <w:tc>
          <w:tcPr>
            <w:cnfStyle w:val="001000000000" w:firstRow="0" w:lastRow="0" w:firstColumn="1" w:lastColumn="0" w:oddVBand="0" w:evenVBand="0" w:oddHBand="0" w:evenHBand="0" w:firstRowFirstColumn="0" w:firstRowLastColumn="0" w:lastRowFirstColumn="0" w:lastRowLastColumn="0"/>
            <w:tcW w:w="1480" w:type="dxa"/>
            <w:shd w:val="clear" w:color="auto" w:fill="E7E6E6" w:themeFill="background2"/>
          </w:tcPr>
          <w:p w14:paraId="794FEF89" w14:textId="77777777" w:rsidR="00D80B5C" w:rsidRPr="008E7573" w:rsidRDefault="00D80B5C" w:rsidP="00CD3310">
            <w:pPr>
              <w:pStyle w:val="TableText"/>
              <w:rPr>
                <w:sz w:val="20"/>
                <w:szCs w:val="20"/>
              </w:rPr>
            </w:pPr>
            <w:r w:rsidRPr="008E7573">
              <w:rPr>
                <w:sz w:val="20"/>
                <w:szCs w:val="20"/>
              </w:rPr>
              <w:t>001</w:t>
            </w:r>
          </w:p>
        </w:tc>
        <w:tc>
          <w:tcPr>
            <w:tcW w:w="1682" w:type="dxa"/>
            <w:shd w:val="clear" w:color="auto" w:fill="E7E6E6" w:themeFill="background2"/>
          </w:tcPr>
          <w:p w14:paraId="0AA551AF" w14:textId="77777777" w:rsidR="00D80B5C" w:rsidRPr="008E7573" w:rsidRDefault="00D80B5C"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 xml:space="preserve">Eucalypt </w:t>
            </w:r>
          </w:p>
        </w:tc>
        <w:tc>
          <w:tcPr>
            <w:tcW w:w="1407" w:type="dxa"/>
            <w:shd w:val="clear" w:color="auto" w:fill="E7E6E6" w:themeFill="background2"/>
          </w:tcPr>
          <w:p w14:paraId="033B643F" w14:textId="77777777" w:rsidR="00D80B5C" w:rsidRPr="008E7573" w:rsidRDefault="00D80B5C"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No</w:t>
            </w:r>
          </w:p>
        </w:tc>
        <w:tc>
          <w:tcPr>
            <w:tcW w:w="1605" w:type="dxa"/>
            <w:shd w:val="clear" w:color="auto" w:fill="E7E6E6" w:themeFill="background2"/>
          </w:tcPr>
          <w:p w14:paraId="188164CF" w14:textId="77777777" w:rsidR="00D80B5C" w:rsidRPr="008E7573" w:rsidRDefault="00D80B5C"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XYZ Road</w:t>
            </w:r>
          </w:p>
        </w:tc>
        <w:tc>
          <w:tcPr>
            <w:tcW w:w="1727" w:type="dxa"/>
            <w:shd w:val="clear" w:color="auto" w:fill="E7E6E6" w:themeFill="background2"/>
          </w:tcPr>
          <w:p w14:paraId="37051B37" w14:textId="77777777" w:rsidR="00D80B5C" w:rsidRPr="008E7573" w:rsidRDefault="00D80B5C"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-32.26352965</w:t>
            </w:r>
          </w:p>
        </w:tc>
        <w:tc>
          <w:tcPr>
            <w:tcW w:w="1727" w:type="dxa"/>
            <w:shd w:val="clear" w:color="auto" w:fill="E7E6E6" w:themeFill="background2"/>
          </w:tcPr>
          <w:p w14:paraId="59F1D86F" w14:textId="77777777" w:rsidR="00D80B5C" w:rsidRPr="008E7573" w:rsidRDefault="00D80B5C"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150.7331107</w:t>
            </w:r>
          </w:p>
        </w:tc>
      </w:tr>
      <w:tr w:rsidR="00D80B5C" w:rsidRPr="008E7573" w14:paraId="0143C551" w14:textId="77777777" w:rsidTr="00D80B5C">
        <w:tc>
          <w:tcPr>
            <w:cnfStyle w:val="001000000000" w:firstRow="0" w:lastRow="0" w:firstColumn="1" w:lastColumn="0" w:oddVBand="0" w:evenVBand="0" w:oddHBand="0" w:evenHBand="0" w:firstRowFirstColumn="0" w:firstRowLastColumn="0" w:lastRowFirstColumn="0" w:lastRowLastColumn="0"/>
            <w:tcW w:w="1480" w:type="dxa"/>
            <w:shd w:val="clear" w:color="auto" w:fill="E7E6E6" w:themeFill="background2"/>
          </w:tcPr>
          <w:p w14:paraId="280A66C0" w14:textId="77777777" w:rsidR="00D80B5C" w:rsidRPr="008E7573" w:rsidRDefault="00D80B5C" w:rsidP="00CD3310">
            <w:pPr>
              <w:pStyle w:val="TableText"/>
              <w:rPr>
                <w:sz w:val="20"/>
                <w:szCs w:val="20"/>
              </w:rPr>
            </w:pPr>
            <w:r w:rsidRPr="008E7573">
              <w:rPr>
                <w:sz w:val="20"/>
                <w:szCs w:val="20"/>
              </w:rPr>
              <w:t>002</w:t>
            </w:r>
          </w:p>
        </w:tc>
        <w:tc>
          <w:tcPr>
            <w:tcW w:w="1682" w:type="dxa"/>
            <w:shd w:val="clear" w:color="auto" w:fill="E7E6E6" w:themeFill="background2"/>
          </w:tcPr>
          <w:p w14:paraId="3214A6C6" w14:textId="77777777" w:rsidR="00D80B5C" w:rsidRPr="008E7573" w:rsidRDefault="00D80B5C"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Eucalypt</w:t>
            </w:r>
          </w:p>
        </w:tc>
        <w:tc>
          <w:tcPr>
            <w:tcW w:w="1407" w:type="dxa"/>
            <w:shd w:val="clear" w:color="auto" w:fill="E7E6E6" w:themeFill="background2"/>
          </w:tcPr>
          <w:p w14:paraId="5D4EB74B" w14:textId="77777777" w:rsidR="00D80B5C" w:rsidRPr="008E7573" w:rsidRDefault="00D80B5C"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Yes</w:t>
            </w:r>
          </w:p>
        </w:tc>
        <w:tc>
          <w:tcPr>
            <w:tcW w:w="1605" w:type="dxa"/>
            <w:shd w:val="clear" w:color="auto" w:fill="E7E6E6" w:themeFill="background2"/>
          </w:tcPr>
          <w:p w14:paraId="2FDAAF62" w14:textId="77777777" w:rsidR="00D80B5C" w:rsidRPr="008E7573" w:rsidRDefault="00D80B5C"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ABC Road</w:t>
            </w:r>
          </w:p>
        </w:tc>
        <w:tc>
          <w:tcPr>
            <w:tcW w:w="1727" w:type="dxa"/>
            <w:shd w:val="clear" w:color="auto" w:fill="E7E6E6" w:themeFill="background2"/>
          </w:tcPr>
          <w:p w14:paraId="73871518" w14:textId="77777777" w:rsidR="00D80B5C" w:rsidRPr="008E7573" w:rsidRDefault="00D80B5C"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-32.20458224</w:t>
            </w:r>
          </w:p>
        </w:tc>
        <w:tc>
          <w:tcPr>
            <w:tcW w:w="1727" w:type="dxa"/>
            <w:shd w:val="clear" w:color="auto" w:fill="E7E6E6" w:themeFill="background2"/>
          </w:tcPr>
          <w:p w14:paraId="20413966" w14:textId="77777777" w:rsidR="00D80B5C" w:rsidRPr="008E7573" w:rsidRDefault="00D80B5C"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150.7624128</w:t>
            </w:r>
          </w:p>
        </w:tc>
      </w:tr>
      <w:tr w:rsidR="00D80B5C" w:rsidRPr="008E7573" w14:paraId="7D056158" w14:textId="77777777" w:rsidTr="00D80B5C">
        <w:tc>
          <w:tcPr>
            <w:cnfStyle w:val="001000000000" w:firstRow="0" w:lastRow="0" w:firstColumn="1" w:lastColumn="0" w:oddVBand="0" w:evenVBand="0" w:oddHBand="0" w:evenHBand="0" w:firstRowFirstColumn="0" w:firstRowLastColumn="0" w:lastRowFirstColumn="0" w:lastRowLastColumn="0"/>
            <w:tcW w:w="1480" w:type="dxa"/>
            <w:shd w:val="clear" w:color="auto" w:fill="E7E6E6" w:themeFill="background2"/>
          </w:tcPr>
          <w:p w14:paraId="1FF55DF0" w14:textId="77777777" w:rsidR="00D80B5C" w:rsidRPr="008E7573" w:rsidRDefault="00D80B5C" w:rsidP="00CD3310">
            <w:pPr>
              <w:pStyle w:val="TableText"/>
              <w:rPr>
                <w:sz w:val="20"/>
                <w:szCs w:val="20"/>
              </w:rPr>
            </w:pPr>
            <w:r w:rsidRPr="008E7573">
              <w:rPr>
                <w:sz w:val="20"/>
                <w:szCs w:val="20"/>
              </w:rPr>
              <w:t>003</w:t>
            </w:r>
          </w:p>
        </w:tc>
        <w:tc>
          <w:tcPr>
            <w:tcW w:w="1682" w:type="dxa"/>
            <w:shd w:val="clear" w:color="auto" w:fill="E7E6E6" w:themeFill="background2"/>
          </w:tcPr>
          <w:p w14:paraId="23218BCB" w14:textId="77777777" w:rsidR="00D80B5C" w:rsidRPr="008E7573" w:rsidRDefault="00D80B5C"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Eucalypt</w:t>
            </w:r>
          </w:p>
        </w:tc>
        <w:tc>
          <w:tcPr>
            <w:tcW w:w="1407" w:type="dxa"/>
            <w:shd w:val="clear" w:color="auto" w:fill="E7E6E6" w:themeFill="background2"/>
          </w:tcPr>
          <w:p w14:paraId="58FCB449" w14:textId="77777777" w:rsidR="00D80B5C" w:rsidRPr="008E7573" w:rsidRDefault="00D80B5C"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No</w:t>
            </w:r>
          </w:p>
        </w:tc>
        <w:tc>
          <w:tcPr>
            <w:tcW w:w="1605" w:type="dxa"/>
            <w:shd w:val="clear" w:color="auto" w:fill="E7E6E6" w:themeFill="background2"/>
          </w:tcPr>
          <w:p w14:paraId="719D4C4A" w14:textId="77777777" w:rsidR="00D80B5C" w:rsidRPr="008E7573" w:rsidRDefault="00D80B5C"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MNO Road</w:t>
            </w:r>
          </w:p>
        </w:tc>
        <w:tc>
          <w:tcPr>
            <w:tcW w:w="1727" w:type="dxa"/>
            <w:shd w:val="clear" w:color="auto" w:fill="E7E6E6" w:themeFill="background2"/>
          </w:tcPr>
          <w:p w14:paraId="3A84AD77" w14:textId="77777777" w:rsidR="00D80B5C" w:rsidRPr="008E7573" w:rsidRDefault="00D80B5C"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-32.20387066</w:t>
            </w:r>
          </w:p>
        </w:tc>
        <w:tc>
          <w:tcPr>
            <w:tcW w:w="1727" w:type="dxa"/>
            <w:shd w:val="clear" w:color="auto" w:fill="E7E6E6" w:themeFill="background2"/>
          </w:tcPr>
          <w:p w14:paraId="0EFF8E5E" w14:textId="77777777" w:rsidR="00D80B5C" w:rsidRPr="008E7573" w:rsidRDefault="00D80B5C"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150.7481678</w:t>
            </w:r>
          </w:p>
        </w:tc>
      </w:tr>
    </w:tbl>
    <w:p w14:paraId="30365246" w14:textId="513C05AB" w:rsidR="00D80B5C" w:rsidRDefault="00D80B5C" w:rsidP="00A90A08">
      <w:pPr>
        <w:pStyle w:val="ListBullet2"/>
        <w:numPr>
          <w:ilvl w:val="0"/>
          <w:numId w:val="0"/>
        </w:numPr>
      </w:pPr>
    </w:p>
    <w:tbl>
      <w:tblPr>
        <w:tblStyle w:val="GuidanceTable"/>
        <w:tblW w:w="0" w:type="auto"/>
        <w:tblLook w:val="04A0" w:firstRow="1" w:lastRow="0" w:firstColumn="1" w:lastColumn="0" w:noHBand="0" w:noVBand="1"/>
      </w:tblPr>
      <w:tblGrid>
        <w:gridCol w:w="9198"/>
      </w:tblGrid>
      <w:tr w:rsidR="00D80B5C" w:rsidRPr="00F648AF" w14:paraId="1DD1C70C"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182E9EA0" w14:textId="77777777" w:rsidR="00D80B5C" w:rsidRPr="00645814" w:rsidRDefault="00D80B5C" w:rsidP="00D80B5C">
            <w:pPr>
              <w:spacing w:before="240"/>
            </w:pPr>
            <w:r w:rsidRPr="00645814">
              <w:t xml:space="preserve">Where more data is available, include: </w:t>
            </w:r>
          </w:p>
          <w:p w14:paraId="4F881AF1" w14:textId="747C0523" w:rsidR="00D80B5C" w:rsidRPr="00645814" w:rsidRDefault="00487303" w:rsidP="00D80B5C">
            <w:pPr>
              <w:pStyle w:val="ListBullet2"/>
            </w:pPr>
            <w:r>
              <w:t>Tree useful lif</w:t>
            </w:r>
            <w:r w:rsidR="00D80B5C" w:rsidRPr="00645814">
              <w:t>e - (derived from historical council data relating to the life of roadside tree assets, or from published data). For other asset classes, useful life is a key input to decision making, particularly predicting the timing of an asset renewal. For roadside trees, this data may not be as useful but may assist in long term planning.</w:t>
            </w:r>
          </w:p>
          <w:p w14:paraId="337E7FF2" w14:textId="77777777" w:rsidR="00D80B5C" w:rsidRPr="00645814" w:rsidRDefault="00D80B5C" w:rsidP="00D80B5C">
            <w:pPr>
              <w:pStyle w:val="ListBullet2"/>
            </w:pPr>
            <w:r w:rsidRPr="00645814">
              <w:t>Fauna inhabiting or relying on the tree</w:t>
            </w:r>
          </w:p>
          <w:p w14:paraId="16FF2C13" w14:textId="77777777" w:rsidR="00D80B5C" w:rsidRPr="00645814" w:rsidRDefault="00D80B5C" w:rsidP="00D80B5C">
            <w:pPr>
              <w:pStyle w:val="ListBullet2"/>
            </w:pPr>
            <w:r w:rsidRPr="00645814">
              <w:t>Tree age</w:t>
            </w:r>
          </w:p>
          <w:p w14:paraId="564AA17A" w14:textId="77777777" w:rsidR="00D80B5C" w:rsidRPr="00645814" w:rsidRDefault="00D80B5C" w:rsidP="00D80B5C">
            <w:pPr>
              <w:pStyle w:val="ListBullet2"/>
            </w:pPr>
            <w:r w:rsidRPr="00645814">
              <w:t>Health</w:t>
            </w:r>
          </w:p>
          <w:p w14:paraId="0821B797" w14:textId="53DD5CB4" w:rsidR="00D80B5C" w:rsidRPr="00645814" w:rsidRDefault="00D80B5C" w:rsidP="00D80B5C">
            <w:pPr>
              <w:pStyle w:val="ListBullet2"/>
            </w:pPr>
            <w:r w:rsidRPr="00645814">
              <w:lastRenderedPageBreak/>
              <w:t xml:space="preserve">Historic </w:t>
            </w:r>
            <w:r>
              <w:t>s</w:t>
            </w:r>
            <w:r w:rsidRPr="00645814">
              <w:t>ignificance</w:t>
            </w:r>
          </w:p>
          <w:p w14:paraId="108CCF69" w14:textId="77777777" w:rsidR="00D80B5C" w:rsidRPr="00645814" w:rsidRDefault="00D80B5C" w:rsidP="00D80B5C">
            <w:pPr>
              <w:pStyle w:val="ListBullet2"/>
            </w:pPr>
            <w:r w:rsidRPr="00645814">
              <w:t>Significant Tree Register</w:t>
            </w:r>
          </w:p>
          <w:p w14:paraId="61A54EED" w14:textId="4FC01C41" w:rsidR="00D80B5C" w:rsidRPr="00D80B5C" w:rsidRDefault="00D80B5C" w:rsidP="00D80B5C">
            <w:pPr>
              <w:pStyle w:val="ListBullet2"/>
            </w:pPr>
            <w:r w:rsidRPr="00645814">
              <w:t xml:space="preserve">Presence of </w:t>
            </w:r>
            <w:r>
              <w:t>h</w:t>
            </w:r>
            <w:r w:rsidRPr="00645814">
              <w:t>ollows</w:t>
            </w:r>
          </w:p>
        </w:tc>
      </w:tr>
    </w:tbl>
    <w:p w14:paraId="4084F075" w14:textId="77777777" w:rsidR="00D80B5C" w:rsidRDefault="00D80B5C" w:rsidP="00641B08"/>
    <w:p w14:paraId="51222E78" w14:textId="77777777" w:rsidR="00305AC2" w:rsidRPr="00056C5E" w:rsidRDefault="00305AC2" w:rsidP="00305AC2">
      <w:pPr>
        <w:pStyle w:val="Heading2"/>
      </w:pPr>
      <w:bookmarkStart w:id="48" w:name="_Toc33447780"/>
      <w:bookmarkStart w:id="49" w:name="_Toc33525299"/>
      <w:r w:rsidRPr="00056C5E">
        <w:t>Heritage Assets</w:t>
      </w:r>
      <w:bookmarkEnd w:id="48"/>
      <w:bookmarkEnd w:id="49"/>
    </w:p>
    <w:tbl>
      <w:tblPr>
        <w:tblStyle w:val="GuidanceTable"/>
        <w:tblW w:w="0" w:type="auto"/>
        <w:tblLook w:val="04A0" w:firstRow="1" w:lastRow="0" w:firstColumn="1" w:lastColumn="0" w:noHBand="0" w:noVBand="1"/>
      </w:tblPr>
      <w:tblGrid>
        <w:gridCol w:w="9198"/>
      </w:tblGrid>
      <w:tr w:rsidR="00305AC2" w:rsidRPr="00F648AF" w14:paraId="7F67A67E"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1AEC899A" w14:textId="3CE58EA7" w:rsidR="00305AC2" w:rsidRPr="00305AC2" w:rsidRDefault="00F050D6" w:rsidP="00305AC2">
            <w:pPr>
              <w:rPr>
                <w:b/>
                <w:highlight w:val="yellow"/>
              </w:rPr>
            </w:pPr>
            <w:r>
              <w:t>Detail a</w:t>
            </w:r>
            <w:r w:rsidR="00305AC2" w:rsidRPr="00645814">
              <w:t xml:space="preserve">ny trees that have heritage or cultural value.  </w:t>
            </w:r>
          </w:p>
        </w:tc>
      </w:tr>
    </w:tbl>
    <w:p w14:paraId="06B25022" w14:textId="660DB358" w:rsidR="00D80B5C" w:rsidRDefault="00D80B5C" w:rsidP="00A90A08">
      <w:pPr>
        <w:pStyle w:val="ListBullet2"/>
        <w:numPr>
          <w:ilvl w:val="0"/>
          <w:numId w:val="0"/>
        </w:numPr>
      </w:pPr>
    </w:p>
    <w:p w14:paraId="2F75B0FC" w14:textId="0A6299EB" w:rsidR="00305AC2" w:rsidRDefault="00305AC2" w:rsidP="00305AC2">
      <w:pPr>
        <w:pStyle w:val="Heading2"/>
      </w:pPr>
      <w:bookmarkStart w:id="50" w:name="_Toc33447781"/>
      <w:bookmarkStart w:id="51" w:name="_Toc33525300"/>
      <w:r w:rsidRPr="00056C5E">
        <w:t>Assets with Highest Consequence of Failure and Risk Rating</w:t>
      </w:r>
      <w:bookmarkEnd w:id="50"/>
      <w:bookmarkEnd w:id="51"/>
    </w:p>
    <w:tbl>
      <w:tblPr>
        <w:tblStyle w:val="GuidanceTable"/>
        <w:tblW w:w="0" w:type="auto"/>
        <w:tblLook w:val="04A0" w:firstRow="1" w:lastRow="0" w:firstColumn="1" w:lastColumn="0" w:noHBand="0" w:noVBand="1"/>
      </w:tblPr>
      <w:tblGrid>
        <w:gridCol w:w="9198"/>
      </w:tblGrid>
      <w:tr w:rsidR="00F050D6" w:rsidRPr="00F648AF" w14:paraId="7A8AF68F" w14:textId="77777777" w:rsidTr="0071279D">
        <w:tc>
          <w:tcPr>
            <w:cnfStyle w:val="001000000000" w:firstRow="0" w:lastRow="0" w:firstColumn="1" w:lastColumn="0" w:oddVBand="0" w:evenVBand="0" w:oddHBand="0" w:evenHBand="0" w:firstRowFirstColumn="0" w:firstRowLastColumn="0" w:lastRowFirstColumn="0" w:lastRowLastColumn="0"/>
            <w:tcW w:w="9208" w:type="dxa"/>
            <w:noWrap/>
          </w:tcPr>
          <w:p w14:paraId="4D02EC35" w14:textId="77777777" w:rsidR="00F050D6" w:rsidRDefault="00F050D6" w:rsidP="0071279D">
            <w:r>
              <w:t>Complete this</w:t>
            </w:r>
            <w:r w:rsidRPr="00645814">
              <w:t xml:space="preserve"> section where risk assessment data is available. When assessing the risk of loss of a tree it should be assessed in terms of the effect on other assets, such as embankments and slopes. A tree risk assessment should also identify the opportunities the loss of a tree provides other assets, such as reduction in tree root damage to pavements and underground utilities.</w:t>
            </w:r>
          </w:p>
          <w:p w14:paraId="347EABA0" w14:textId="03076038" w:rsidR="00F050D6" w:rsidRPr="00F050D6" w:rsidRDefault="00F050D6" w:rsidP="0071279D">
            <w:r w:rsidRPr="00645814">
              <w:t>Assets with a high risk rating should have plans in place to manage the risk similar to the mitigation plans developed for high consequence risks. These plans may also include strategies to reduce or eliminate risk, as well as mechanisms to report the risks and the exposure they pose to council.</w:t>
            </w:r>
          </w:p>
        </w:tc>
      </w:tr>
    </w:tbl>
    <w:p w14:paraId="03B78578" w14:textId="4FB0181F" w:rsidR="00F050D6" w:rsidRPr="00F050D6" w:rsidRDefault="00F050D6" w:rsidP="00F050D6">
      <w:pPr>
        <w:rPr>
          <w:lang w:eastAsia="en-US"/>
        </w:rPr>
      </w:pPr>
    </w:p>
    <w:tbl>
      <w:tblPr>
        <w:tblStyle w:val="GuidanceTable"/>
        <w:tblW w:w="0" w:type="auto"/>
        <w:shd w:val="clear" w:color="auto" w:fill="DCEBDB" w:themeFill="accent1" w:themeFillTint="33"/>
        <w:tblLook w:val="04A0" w:firstRow="1" w:lastRow="0" w:firstColumn="1" w:lastColumn="0" w:noHBand="0" w:noVBand="1"/>
      </w:tblPr>
      <w:tblGrid>
        <w:gridCol w:w="9198"/>
      </w:tblGrid>
      <w:tr w:rsidR="00305AC2" w:rsidRPr="00F648AF" w14:paraId="2FF0C392" w14:textId="77777777" w:rsidTr="00F050D6">
        <w:tc>
          <w:tcPr>
            <w:cnfStyle w:val="001000000000" w:firstRow="0" w:lastRow="0" w:firstColumn="1" w:lastColumn="0" w:oddVBand="0" w:evenVBand="0" w:oddHBand="0" w:evenHBand="0" w:firstRowFirstColumn="0" w:firstRowLastColumn="0" w:lastRowFirstColumn="0" w:lastRowLastColumn="0"/>
            <w:tcW w:w="9208" w:type="dxa"/>
            <w:shd w:val="clear" w:color="auto" w:fill="DCEBDB" w:themeFill="accent1" w:themeFillTint="33"/>
            <w:noWrap/>
          </w:tcPr>
          <w:p w14:paraId="749269C6" w14:textId="392B24B5" w:rsidR="00305AC2" w:rsidRPr="00F050D6" w:rsidRDefault="00305AC2" w:rsidP="00CD3310">
            <w:r w:rsidRPr="00645814">
              <w:t>Assets with a high consequence of failure are likely to be critical assets,</w:t>
            </w:r>
            <w:r>
              <w:t xml:space="preserve"> </w:t>
            </w:r>
            <w:r w:rsidRPr="00645814">
              <w:t xml:space="preserve">but will not necessarily have a high risk score. Due to the impact of the failure, these assets should have mitigation plans or modified maintenance strategies to </w:t>
            </w:r>
            <w:proofErr w:type="spellStart"/>
            <w:r w:rsidRPr="00645814">
              <w:t>minimise</w:t>
            </w:r>
            <w:proofErr w:type="spellEnd"/>
            <w:r w:rsidRPr="00645814">
              <w:t xml:space="preserve"> the risk of failure. It is important to take intergenerational effects into account when considering the risk of failure for roadside trees. The failure may not be apparent in the generation it occurred but may still pose a high consequence.</w:t>
            </w:r>
          </w:p>
        </w:tc>
      </w:tr>
    </w:tbl>
    <w:p w14:paraId="5239F670" w14:textId="09BBEC72" w:rsidR="00305AC2" w:rsidRDefault="00305AC2" w:rsidP="00A90A08">
      <w:pPr>
        <w:pStyle w:val="ListBullet2"/>
        <w:numPr>
          <w:ilvl w:val="0"/>
          <w:numId w:val="0"/>
        </w:numPr>
      </w:pPr>
    </w:p>
    <w:p w14:paraId="5509010D" w14:textId="77777777" w:rsidR="00305AC2" w:rsidRPr="00056C5E" w:rsidRDefault="00305AC2" w:rsidP="00305AC2">
      <w:pPr>
        <w:pStyle w:val="Heading2"/>
      </w:pPr>
      <w:bookmarkStart w:id="52" w:name="_Toc33447782"/>
      <w:bookmarkStart w:id="53" w:name="_Toc33525301"/>
      <w:r w:rsidRPr="00056C5E">
        <w:t>Asset Condition</w:t>
      </w:r>
      <w:bookmarkEnd w:id="52"/>
      <w:bookmarkEnd w:id="53"/>
    </w:p>
    <w:tbl>
      <w:tblPr>
        <w:tblStyle w:val="GuidanceTable"/>
        <w:tblW w:w="0" w:type="auto"/>
        <w:tblLook w:val="04A0" w:firstRow="1" w:lastRow="0" w:firstColumn="1" w:lastColumn="0" w:noHBand="0" w:noVBand="1"/>
      </w:tblPr>
      <w:tblGrid>
        <w:gridCol w:w="9198"/>
      </w:tblGrid>
      <w:tr w:rsidR="00305AC2" w:rsidRPr="00F648AF" w14:paraId="62BC6A0E"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484B345C" w14:textId="5F4EFA34" w:rsidR="00305AC2" w:rsidRPr="00645814" w:rsidRDefault="00305AC2" w:rsidP="00305AC2">
            <w:r w:rsidRPr="00645814">
              <w:t xml:space="preserve">Provide a definition or explanation </w:t>
            </w:r>
            <w:r w:rsidR="00F050D6">
              <w:t xml:space="preserve">on </w:t>
            </w:r>
            <w:r w:rsidRPr="00645814">
              <w:t xml:space="preserve">the </w:t>
            </w:r>
            <w:r w:rsidR="00F050D6">
              <w:t xml:space="preserve">current </w:t>
            </w:r>
            <w:r w:rsidRPr="00645814">
              <w:t xml:space="preserve">condition </w:t>
            </w:r>
            <w:r w:rsidR="00F050D6">
              <w:t xml:space="preserve">of the roadside tree assets, include information on how it </w:t>
            </w:r>
            <w:r w:rsidRPr="00645814">
              <w:t>was assessed (may vary from council to council) and what the rating means.</w:t>
            </w:r>
          </w:p>
          <w:p w14:paraId="7C5787A8" w14:textId="77777777" w:rsidR="00305AC2" w:rsidRPr="00645814" w:rsidRDefault="00305AC2" w:rsidP="00305AC2">
            <w:r w:rsidRPr="00645814">
              <w:t>Condition description of tree assets could include if available:</w:t>
            </w:r>
          </w:p>
          <w:p w14:paraId="44FC2607" w14:textId="77777777" w:rsidR="00305AC2" w:rsidRPr="00645814" w:rsidRDefault="00305AC2" w:rsidP="00C8689C">
            <w:pPr>
              <w:pStyle w:val="ListBullet2"/>
            </w:pPr>
            <w:r w:rsidRPr="00645814">
              <w:t>Disease evidence</w:t>
            </w:r>
          </w:p>
          <w:p w14:paraId="184BA6E6" w14:textId="77777777" w:rsidR="00305AC2" w:rsidRPr="00645814" w:rsidRDefault="00305AC2" w:rsidP="00C8689C">
            <w:pPr>
              <w:pStyle w:val="ListBullet2"/>
            </w:pPr>
            <w:r w:rsidRPr="00645814">
              <w:t>Tree shape and form</w:t>
            </w:r>
          </w:p>
          <w:p w14:paraId="294E7C8E" w14:textId="77777777" w:rsidR="00305AC2" w:rsidRPr="00645814" w:rsidRDefault="00305AC2" w:rsidP="00C8689C">
            <w:pPr>
              <w:pStyle w:val="ListBullet2"/>
            </w:pPr>
            <w:r w:rsidRPr="00645814">
              <w:t>Foliage coverage/ density</w:t>
            </w:r>
          </w:p>
          <w:p w14:paraId="430D1380" w14:textId="77777777" w:rsidR="00305AC2" w:rsidRPr="00645814" w:rsidRDefault="00305AC2" w:rsidP="00C8689C">
            <w:pPr>
              <w:pStyle w:val="ListBullet2"/>
            </w:pPr>
            <w:r w:rsidRPr="00645814">
              <w:t>Fire evidence</w:t>
            </w:r>
          </w:p>
          <w:p w14:paraId="58CD9AE7" w14:textId="47FEB7ED" w:rsidR="00305AC2" w:rsidRPr="00305AC2" w:rsidRDefault="00305AC2" w:rsidP="00C8689C">
            <w:pPr>
              <w:pStyle w:val="ListBullet2"/>
            </w:pPr>
            <w:r w:rsidRPr="00645814">
              <w:t>Storm damage</w:t>
            </w:r>
          </w:p>
        </w:tc>
      </w:tr>
    </w:tbl>
    <w:p w14:paraId="3488EE76" w14:textId="5AB84C63" w:rsidR="00305AC2" w:rsidRDefault="00305AC2" w:rsidP="00305AC2"/>
    <w:tbl>
      <w:tblPr>
        <w:tblStyle w:val="GuidanceTable"/>
        <w:tblW w:w="0" w:type="auto"/>
        <w:shd w:val="clear" w:color="auto" w:fill="DCEBDB" w:themeFill="accent1" w:themeFillTint="33"/>
        <w:tblLook w:val="04A0" w:firstRow="1" w:lastRow="0" w:firstColumn="1" w:lastColumn="0" w:noHBand="0" w:noVBand="1"/>
      </w:tblPr>
      <w:tblGrid>
        <w:gridCol w:w="9198"/>
      </w:tblGrid>
      <w:tr w:rsidR="00F050D6" w:rsidRPr="00F648AF" w14:paraId="6BF42BA5" w14:textId="77777777" w:rsidTr="0071279D">
        <w:tc>
          <w:tcPr>
            <w:cnfStyle w:val="001000000000" w:firstRow="0" w:lastRow="0" w:firstColumn="1" w:lastColumn="0" w:oddVBand="0" w:evenVBand="0" w:oddHBand="0" w:evenHBand="0" w:firstRowFirstColumn="0" w:firstRowLastColumn="0" w:lastRowFirstColumn="0" w:lastRowLastColumn="0"/>
            <w:tcW w:w="9208" w:type="dxa"/>
            <w:shd w:val="clear" w:color="auto" w:fill="DCEBDB" w:themeFill="accent1" w:themeFillTint="33"/>
            <w:noWrap/>
          </w:tcPr>
          <w:p w14:paraId="761A59CE" w14:textId="78D9ABF8" w:rsidR="00F050D6" w:rsidRPr="00F050D6" w:rsidRDefault="00F050D6" w:rsidP="0071279D">
            <w:r w:rsidRPr="00645814">
              <w:lastRenderedPageBreak/>
              <w:t>An overall summary of the asset class can be used to inform the current performance against the Levels of Service. Over time, this section can be extended to show how the performance against the measure is trending.</w:t>
            </w:r>
          </w:p>
        </w:tc>
      </w:tr>
    </w:tbl>
    <w:p w14:paraId="00C39965" w14:textId="77777777" w:rsidR="00F050D6" w:rsidRDefault="00F050D6" w:rsidP="00305AC2"/>
    <w:p w14:paraId="7843B11A" w14:textId="77777777" w:rsidR="00305AC2" w:rsidRPr="00305AC2" w:rsidRDefault="00305AC2" w:rsidP="00305AC2">
      <w:pPr>
        <w:pStyle w:val="Heading2"/>
      </w:pPr>
      <w:bookmarkStart w:id="54" w:name="_Toc33447783"/>
      <w:bookmarkStart w:id="55" w:name="_Toc33525302"/>
      <w:r w:rsidRPr="00305AC2">
        <w:t>Asset Valuation</w:t>
      </w:r>
      <w:bookmarkEnd w:id="54"/>
      <w:bookmarkEnd w:id="55"/>
    </w:p>
    <w:p w14:paraId="57EE3019" w14:textId="77777777" w:rsidR="00305AC2" w:rsidRPr="008A6B92" w:rsidRDefault="00305AC2" w:rsidP="00305AC2">
      <w:pPr>
        <w:pStyle w:val="Heading3"/>
      </w:pPr>
      <w:bookmarkStart w:id="56" w:name="_Toc33447784"/>
      <w:bookmarkStart w:id="57" w:name="_Toc33525303"/>
      <w:r w:rsidRPr="008A6B92">
        <w:t>Valuation methodology</w:t>
      </w:r>
      <w:bookmarkEnd w:id="56"/>
      <w:bookmarkEnd w:id="57"/>
    </w:p>
    <w:tbl>
      <w:tblPr>
        <w:tblStyle w:val="GuidanceTable"/>
        <w:tblW w:w="0" w:type="auto"/>
        <w:tblLook w:val="04A0" w:firstRow="1" w:lastRow="0" w:firstColumn="1" w:lastColumn="0" w:noHBand="0" w:noVBand="1"/>
      </w:tblPr>
      <w:tblGrid>
        <w:gridCol w:w="9198"/>
      </w:tblGrid>
      <w:tr w:rsidR="00E1026A" w:rsidRPr="00F648AF" w14:paraId="1DB792BA"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5939E94A" w14:textId="25878DC9" w:rsidR="00E1026A" w:rsidRPr="00E1026A" w:rsidRDefault="00E1026A" w:rsidP="00CD3310">
            <w:r w:rsidRPr="00645814">
              <w:t>This section explains the financial valuation methodology applied to create the replacement cost.</w:t>
            </w:r>
          </w:p>
        </w:tc>
      </w:tr>
    </w:tbl>
    <w:p w14:paraId="1DC1AECD" w14:textId="3091A897" w:rsidR="00305AC2" w:rsidRPr="00645814" w:rsidRDefault="00305AC2" w:rsidP="00305AC2">
      <w:r w:rsidRPr="00645814">
        <w:t>Trees and natural assets are important as they contribute to environmental, community and heritage values. However, the valuation provided in this AMP is the financial valuation only and equates to cost of replacement</w:t>
      </w:r>
      <w:r w:rsidR="00E1026A">
        <w:t xml:space="preserve"> </w:t>
      </w:r>
      <w:r w:rsidR="00E1026A" w:rsidRPr="00E1026A">
        <w:rPr>
          <w:shd w:val="clear" w:color="auto" w:fill="E7E6E6" w:themeFill="background2"/>
        </w:rPr>
        <w:t xml:space="preserve">(you may </w:t>
      </w:r>
      <w:r w:rsidR="00E1026A">
        <w:rPr>
          <w:shd w:val="clear" w:color="auto" w:fill="E7E6E6" w:themeFill="background2"/>
        </w:rPr>
        <w:t>prefer</w:t>
      </w:r>
      <w:r w:rsidR="00E1026A" w:rsidRPr="00E1026A">
        <w:rPr>
          <w:shd w:val="clear" w:color="auto" w:fill="E7E6E6" w:themeFill="background2"/>
        </w:rPr>
        <w:t xml:space="preserve"> to </w:t>
      </w:r>
      <w:r w:rsidR="00E1026A">
        <w:rPr>
          <w:shd w:val="clear" w:color="auto" w:fill="E7E6E6" w:themeFill="background2"/>
        </w:rPr>
        <w:t xml:space="preserve">delete the following and </w:t>
      </w:r>
      <w:r w:rsidR="00E1026A" w:rsidRPr="00E1026A">
        <w:rPr>
          <w:shd w:val="clear" w:color="auto" w:fill="E7E6E6" w:themeFill="background2"/>
        </w:rPr>
        <w:t>provide your own methodology here)</w:t>
      </w:r>
      <w:r w:rsidRPr="00645814">
        <w:t>.</w:t>
      </w:r>
    </w:p>
    <w:p w14:paraId="2A5BABD7" w14:textId="0B62EBE7" w:rsidR="00305AC2" w:rsidRPr="00645814" w:rsidRDefault="00305AC2" w:rsidP="00305AC2">
      <w:r w:rsidRPr="00645814">
        <w:t>The generic methodology</w:t>
      </w:r>
      <w:r w:rsidR="00E1026A">
        <w:t xml:space="preserve"> </w:t>
      </w:r>
      <w:r w:rsidRPr="00645814">
        <w:t>for deriving the financial value of a tree is:</w:t>
      </w:r>
    </w:p>
    <w:p w14:paraId="19DC27E1" w14:textId="77777777" w:rsidR="00305AC2" w:rsidRPr="00645814" w:rsidRDefault="00305AC2" w:rsidP="00C8689C">
      <w:pPr>
        <w:pStyle w:val="ListBullet2"/>
        <w:numPr>
          <w:ilvl w:val="1"/>
          <w:numId w:val="11"/>
        </w:numPr>
      </w:pPr>
      <w:r w:rsidRPr="00645814">
        <w:t xml:space="preserve">Identify the species of tree </w:t>
      </w:r>
    </w:p>
    <w:p w14:paraId="2DF2B53C" w14:textId="77777777" w:rsidR="00305AC2" w:rsidRPr="00645814" w:rsidRDefault="00305AC2" w:rsidP="00C8689C">
      <w:pPr>
        <w:pStyle w:val="ListBullet2"/>
        <w:numPr>
          <w:ilvl w:val="1"/>
          <w:numId w:val="11"/>
        </w:numPr>
      </w:pPr>
      <w:r w:rsidRPr="00645814">
        <w:t>Derive the cost of replacement of each tree species by sourcing:</w:t>
      </w:r>
    </w:p>
    <w:p w14:paraId="531F981C" w14:textId="77777777" w:rsidR="00305AC2" w:rsidRPr="00645814" w:rsidRDefault="00305AC2" w:rsidP="00C8689C">
      <w:pPr>
        <w:pStyle w:val="ListBullet3"/>
        <w:numPr>
          <w:ilvl w:val="0"/>
          <w:numId w:val="11"/>
        </w:numPr>
        <w:ind w:left="1071" w:hanging="357"/>
      </w:pPr>
      <w:r w:rsidRPr="00645814">
        <w:t xml:space="preserve">The cost of a seedling/ sapling of the same tree species. This can be extracted from any recent contracts, from a local supplier, or from an industry source such as </w:t>
      </w:r>
      <w:proofErr w:type="spellStart"/>
      <w:r w:rsidRPr="00645814">
        <w:t>Rawlinsons</w:t>
      </w:r>
      <w:proofErr w:type="spellEnd"/>
    </w:p>
    <w:p w14:paraId="7E1B57CA" w14:textId="77777777" w:rsidR="00305AC2" w:rsidRPr="00645814" w:rsidRDefault="00305AC2" w:rsidP="00C8689C">
      <w:pPr>
        <w:pStyle w:val="ListBullet3"/>
        <w:numPr>
          <w:ilvl w:val="0"/>
          <w:numId w:val="11"/>
        </w:numPr>
        <w:ind w:left="1071" w:hanging="357"/>
      </w:pPr>
      <w:r w:rsidRPr="00645814">
        <w:t xml:space="preserve">The cost of establishing the replacement tree </w:t>
      </w:r>
      <w:proofErr w:type="spellStart"/>
      <w:r w:rsidRPr="00645814">
        <w:t>eg</w:t>
      </w:r>
      <w:proofErr w:type="spellEnd"/>
      <w:r w:rsidRPr="00645814">
        <w:t xml:space="preserve"> removal of old, ground preparation, protection, root protector, watering. This data can be derived from any recent contract, a local contractor or an industry source such as </w:t>
      </w:r>
      <w:proofErr w:type="spellStart"/>
      <w:r w:rsidRPr="00645814">
        <w:t>Rawlinsons</w:t>
      </w:r>
      <w:proofErr w:type="spellEnd"/>
      <w:r w:rsidRPr="00645814">
        <w:t>. Roadside reserve trees may require higher establishment costs due to the stresses of the roadside location (depends on the traffic volumes)</w:t>
      </w:r>
    </w:p>
    <w:p w14:paraId="7A03D69E" w14:textId="77777777" w:rsidR="00305AC2" w:rsidRPr="00645814" w:rsidRDefault="00305AC2" w:rsidP="00C8689C">
      <w:pPr>
        <w:pStyle w:val="ListBullet3"/>
        <w:numPr>
          <w:ilvl w:val="0"/>
          <w:numId w:val="11"/>
        </w:numPr>
        <w:ind w:left="1071" w:hanging="357"/>
      </w:pPr>
      <w:r w:rsidRPr="00645814">
        <w:t>Labour costs of the tree planting</w:t>
      </w:r>
    </w:p>
    <w:p w14:paraId="004D5D85" w14:textId="71D6DB33" w:rsidR="00305AC2" w:rsidRDefault="00305AC2" w:rsidP="00C8689C">
      <w:pPr>
        <w:pStyle w:val="ListBullet3"/>
        <w:numPr>
          <w:ilvl w:val="0"/>
          <w:numId w:val="11"/>
        </w:numPr>
        <w:ind w:left="1071" w:hanging="357"/>
      </w:pPr>
      <w:r w:rsidRPr="00645814">
        <w:t>Add in a percent for overhead costs of the plant acquisition, preparation and planting. Use 20% if no data is available to assess this</w:t>
      </w:r>
    </w:p>
    <w:p w14:paraId="678CA840" w14:textId="77777777" w:rsidR="00305AC2" w:rsidRPr="00645814" w:rsidRDefault="00305AC2" w:rsidP="00305AC2">
      <w:pPr>
        <w:pStyle w:val="ListBullet2"/>
        <w:numPr>
          <w:ilvl w:val="1"/>
          <w:numId w:val="11"/>
        </w:numPr>
      </w:pPr>
      <w:r w:rsidRPr="00645814">
        <w:t>The cost of replacement found above for each tree species becomes the unit rate for that tree species</w:t>
      </w:r>
    </w:p>
    <w:p w14:paraId="1A1F7DAA" w14:textId="77777777" w:rsidR="00305AC2" w:rsidRPr="00645814" w:rsidRDefault="00305AC2" w:rsidP="00305AC2">
      <w:pPr>
        <w:pStyle w:val="ListBullet3"/>
        <w:numPr>
          <w:ilvl w:val="0"/>
          <w:numId w:val="11"/>
        </w:numPr>
        <w:spacing w:before="80" w:after="160" w:line="259" w:lineRule="auto"/>
        <w:ind w:left="1077"/>
      </w:pPr>
      <w:r w:rsidRPr="00645814">
        <w:t xml:space="preserve">Estimate the replacement cost by applying the unit rates to the numbers of trees of each species and then adding all the costs together. </w:t>
      </w:r>
    </w:p>
    <w:p w14:paraId="45249123" w14:textId="77777777" w:rsidR="00305AC2" w:rsidRPr="00645814" w:rsidRDefault="00305AC2" w:rsidP="00305AC2">
      <w:pPr>
        <w:pStyle w:val="ListBullet"/>
        <w:numPr>
          <w:ilvl w:val="0"/>
          <w:numId w:val="0"/>
        </w:numPr>
      </w:pPr>
      <w:r w:rsidRPr="00645814">
        <w:t>The replacement plant, for any tree, has been assumed to be the most mature plant a council can reasonably afford. This will vary from council to council and potentially vary for each location of the tree. Seedling/ sapling has been used to indicate the replacement is not like for like by tree age.</w:t>
      </w:r>
    </w:p>
    <w:p w14:paraId="26E0D644" w14:textId="77777777" w:rsidR="00305AC2" w:rsidRPr="008A6B92" w:rsidRDefault="00305AC2" w:rsidP="00305AC2">
      <w:pPr>
        <w:pStyle w:val="Heading3"/>
      </w:pPr>
      <w:bookmarkStart w:id="58" w:name="_Toc33447785"/>
      <w:bookmarkStart w:id="59" w:name="_Toc33525304"/>
      <w:r w:rsidRPr="008A6B92">
        <w:t>Asset Useful Lives</w:t>
      </w:r>
      <w:bookmarkEnd w:id="58"/>
      <w:bookmarkEnd w:id="59"/>
    </w:p>
    <w:tbl>
      <w:tblPr>
        <w:tblStyle w:val="GuidanceTable"/>
        <w:tblW w:w="0" w:type="auto"/>
        <w:tblLook w:val="04A0" w:firstRow="1" w:lastRow="0" w:firstColumn="1" w:lastColumn="0" w:noHBand="0" w:noVBand="1"/>
      </w:tblPr>
      <w:tblGrid>
        <w:gridCol w:w="9198"/>
      </w:tblGrid>
      <w:tr w:rsidR="00305AC2" w:rsidRPr="00F648AF" w14:paraId="32468D5B"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105F477F" w14:textId="385E55DD" w:rsidR="00305AC2" w:rsidRPr="00305AC2" w:rsidRDefault="00F050D6" w:rsidP="00957B11">
            <w:pPr>
              <w:rPr>
                <w:b/>
                <w:highlight w:val="yellow"/>
              </w:rPr>
            </w:pPr>
            <w:r>
              <w:t>Detail t</w:t>
            </w:r>
            <w:r w:rsidR="00305AC2" w:rsidRPr="00645814">
              <w:t xml:space="preserve">he asset useful life and remaining useful life, if data is available. Trees are considered to have extensive useful lives. The following is suggested where no other data is available:  </w:t>
            </w:r>
          </w:p>
        </w:tc>
      </w:tr>
    </w:tbl>
    <w:p w14:paraId="180F93B5" w14:textId="77777777" w:rsidR="00CD3310" w:rsidRPr="00645814" w:rsidRDefault="00CD3310" w:rsidP="00305AC2"/>
    <w:tbl>
      <w:tblPr>
        <w:tblStyle w:val="CustomTable"/>
        <w:tblW w:w="0" w:type="auto"/>
        <w:tblLook w:val="04A0" w:firstRow="1" w:lastRow="0" w:firstColumn="1" w:lastColumn="0" w:noHBand="0" w:noVBand="1"/>
      </w:tblPr>
      <w:tblGrid>
        <w:gridCol w:w="2263"/>
        <w:gridCol w:w="1843"/>
      </w:tblGrid>
      <w:tr w:rsidR="00305AC2" w:rsidRPr="008E7573" w14:paraId="33A5F8EA" w14:textId="77777777" w:rsidTr="00305A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D0CECE" w:themeFill="background2" w:themeFillShade="E6"/>
          </w:tcPr>
          <w:p w14:paraId="25EEDDEE" w14:textId="77777777" w:rsidR="00305AC2" w:rsidRPr="008E7573" w:rsidRDefault="00305AC2" w:rsidP="00CD3310">
            <w:pPr>
              <w:pStyle w:val="TableHeading"/>
              <w:rPr>
                <w:b w:val="0"/>
                <w:sz w:val="20"/>
              </w:rPr>
            </w:pPr>
            <w:r w:rsidRPr="008E7573">
              <w:rPr>
                <w:sz w:val="20"/>
              </w:rPr>
              <w:lastRenderedPageBreak/>
              <w:t>Asset component</w:t>
            </w:r>
          </w:p>
        </w:tc>
        <w:tc>
          <w:tcPr>
            <w:tcW w:w="1843" w:type="dxa"/>
            <w:shd w:val="clear" w:color="auto" w:fill="D0CECE" w:themeFill="background2" w:themeFillShade="E6"/>
          </w:tcPr>
          <w:p w14:paraId="57C4CAD4" w14:textId="77777777" w:rsidR="00305AC2" w:rsidRPr="008E7573" w:rsidRDefault="00305AC2" w:rsidP="00CD3310">
            <w:pPr>
              <w:pStyle w:val="TableHeading"/>
              <w:cnfStyle w:val="100000000000" w:firstRow="1" w:lastRow="0" w:firstColumn="0" w:lastColumn="0" w:oddVBand="0" w:evenVBand="0" w:oddHBand="0" w:evenHBand="0" w:firstRowFirstColumn="0" w:firstRowLastColumn="0" w:lastRowFirstColumn="0" w:lastRowLastColumn="0"/>
              <w:rPr>
                <w:b w:val="0"/>
                <w:sz w:val="20"/>
              </w:rPr>
            </w:pPr>
            <w:r w:rsidRPr="008E7573">
              <w:rPr>
                <w:sz w:val="20"/>
              </w:rPr>
              <w:t>Useful life</w:t>
            </w:r>
          </w:p>
        </w:tc>
      </w:tr>
      <w:tr w:rsidR="00305AC2" w:rsidRPr="008E7573" w14:paraId="23FE2263" w14:textId="77777777" w:rsidTr="00E1026A">
        <w:tc>
          <w:tcPr>
            <w:cnfStyle w:val="001000000000" w:firstRow="0" w:lastRow="0" w:firstColumn="1" w:lastColumn="0" w:oddVBand="0" w:evenVBand="0" w:oddHBand="0" w:evenHBand="0" w:firstRowFirstColumn="0" w:firstRowLastColumn="0" w:lastRowFirstColumn="0" w:lastRowLastColumn="0"/>
            <w:tcW w:w="2263" w:type="dxa"/>
            <w:shd w:val="clear" w:color="auto" w:fill="E7E6E6" w:themeFill="background2"/>
          </w:tcPr>
          <w:p w14:paraId="014AF0F1" w14:textId="77777777" w:rsidR="00305AC2" w:rsidRPr="008E7573" w:rsidRDefault="00305AC2" w:rsidP="00CD3310">
            <w:pPr>
              <w:pStyle w:val="TableText"/>
              <w:rPr>
                <w:sz w:val="20"/>
                <w:szCs w:val="20"/>
              </w:rPr>
            </w:pPr>
            <w:r w:rsidRPr="008E7573">
              <w:rPr>
                <w:sz w:val="20"/>
                <w:szCs w:val="20"/>
              </w:rPr>
              <w:t>Trees</w:t>
            </w:r>
          </w:p>
        </w:tc>
        <w:tc>
          <w:tcPr>
            <w:tcW w:w="1843" w:type="dxa"/>
            <w:shd w:val="clear" w:color="auto" w:fill="E7E6E6" w:themeFill="background2"/>
          </w:tcPr>
          <w:p w14:paraId="330A0F6A" w14:textId="77777777" w:rsidR="00305AC2" w:rsidRPr="008E7573" w:rsidRDefault="00305AC2"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80- 200 years</w:t>
            </w:r>
          </w:p>
        </w:tc>
      </w:tr>
    </w:tbl>
    <w:p w14:paraId="02A9476F" w14:textId="77777777" w:rsidR="00CD3310" w:rsidRDefault="00CD3310" w:rsidP="00CD3310">
      <w:pPr>
        <w:pStyle w:val="Heading3"/>
        <w:numPr>
          <w:ilvl w:val="0"/>
          <w:numId w:val="0"/>
        </w:numPr>
      </w:pPr>
      <w:bookmarkStart w:id="60" w:name="_Toc33447786"/>
    </w:p>
    <w:tbl>
      <w:tblPr>
        <w:tblStyle w:val="IconTable"/>
        <w:tblpPr w:leftFromText="180" w:rightFromText="180" w:vertAnchor="text" w:horzAnchor="margin" w:tblpY="20"/>
        <w:tblW w:w="5000" w:type="pct"/>
        <w:shd w:val="clear" w:color="auto" w:fill="DCEBDB" w:themeFill="accent1" w:themeFillTint="33"/>
        <w:tblLook w:val="0480" w:firstRow="0" w:lastRow="0" w:firstColumn="1" w:lastColumn="0" w:noHBand="0" w:noVBand="1"/>
      </w:tblPr>
      <w:tblGrid>
        <w:gridCol w:w="9208"/>
      </w:tblGrid>
      <w:tr w:rsidR="00CD3310" w14:paraId="77875EDD" w14:textId="77777777" w:rsidTr="00F10649">
        <w:trPr>
          <w:cantSplit/>
          <w:trHeight w:val="766"/>
        </w:trPr>
        <w:tc>
          <w:tcPr>
            <w:cnfStyle w:val="001000000000" w:firstRow="0" w:lastRow="0" w:firstColumn="1" w:lastColumn="0" w:oddVBand="0" w:evenVBand="0" w:oddHBand="0" w:evenHBand="0" w:firstRowFirstColumn="0" w:firstRowLastColumn="0" w:lastRowFirstColumn="0" w:lastRowLastColumn="0"/>
            <w:tcW w:w="5000" w:type="pct"/>
          </w:tcPr>
          <w:p w14:paraId="43E6E92E" w14:textId="20E90A43" w:rsidR="00F10649" w:rsidRDefault="00F10649" w:rsidP="00957B11">
            <w:pPr>
              <w:spacing w:before="120" w:after="120"/>
              <w:ind w:left="198" w:right="278"/>
            </w:pPr>
            <w:r w:rsidRPr="00645814">
              <w:t>For the replacement of tree assets, the useful life is not required to calculate the replacement cost. Instead, the replacement value can be determined by using the cost of replacing the asset type with the most mature plant available and affordable from local nurseries inclusive of planting costs. Due to the long useful life of a tree, no depreciation is applied over the life of the tree. In this way, the written down value will equal the replacement cost.</w:t>
            </w:r>
          </w:p>
          <w:p w14:paraId="68D71E0E" w14:textId="274DA94A" w:rsidR="00CD3310" w:rsidRDefault="00CD3310" w:rsidP="00957B11">
            <w:pPr>
              <w:spacing w:before="120" w:after="120"/>
              <w:ind w:left="198" w:right="278"/>
            </w:pPr>
            <w:r w:rsidRPr="00645814">
              <w:t xml:space="preserve">A tree may appreciate in value over its lifetime, especially as it grows and continues to provide increased environmental value. However, the cost of replacing that tree, at any stage of its life, remains the cost of a replacement plant (either seed, seedling or sapling or similar tree). </w:t>
            </w:r>
          </w:p>
          <w:p w14:paraId="3697561B" w14:textId="77777777" w:rsidR="003813D8" w:rsidRDefault="00CD3310" w:rsidP="00957B11">
            <w:pPr>
              <w:spacing w:before="120" w:after="120"/>
              <w:ind w:left="198" w:right="278"/>
            </w:pPr>
            <w:r w:rsidRPr="00645814">
              <w:t xml:space="preserve">It is anticipated that most councils will replace a tree with the largest sized plant available to ensure the tree survives (or the largest size the council can fund) but a mature tree will not be transplanted to replace the old tree. Large trees are also susceptible to transplant shock, require additional water and are harder to establish. </w:t>
            </w:r>
          </w:p>
          <w:p w14:paraId="6C93A755" w14:textId="0118FC65" w:rsidR="00CD3310" w:rsidRDefault="00CD3310" w:rsidP="00957B11">
            <w:pPr>
              <w:spacing w:before="120" w:after="120"/>
              <w:ind w:left="198" w:right="278"/>
            </w:pPr>
            <w:r w:rsidRPr="00645814">
              <w:t>The exception may be iconic trees that define a roadside or community (for example a tree that sits at the gateway to a town). In this instance, the replacement cost of the tree should be assessed in more detail as full costs of purchase, preparation, transport and planting will be significant.</w:t>
            </w:r>
          </w:p>
        </w:tc>
      </w:tr>
    </w:tbl>
    <w:p w14:paraId="16243C93" w14:textId="77777777" w:rsidR="00CD3310" w:rsidRDefault="00CD3310" w:rsidP="00CD3310">
      <w:pPr>
        <w:pStyle w:val="Heading3"/>
        <w:numPr>
          <w:ilvl w:val="0"/>
          <w:numId w:val="0"/>
        </w:numPr>
      </w:pPr>
    </w:p>
    <w:p w14:paraId="72493A5F" w14:textId="5870173C" w:rsidR="00E1026A" w:rsidRPr="008A6B92" w:rsidRDefault="00E1026A" w:rsidP="00E1026A">
      <w:pPr>
        <w:pStyle w:val="Heading3"/>
      </w:pPr>
      <w:bookmarkStart w:id="61" w:name="_Toc33525305"/>
      <w:r w:rsidRPr="008A6B92">
        <w:t>Valuation data</w:t>
      </w:r>
      <w:bookmarkEnd w:id="60"/>
      <w:bookmarkEnd w:id="61"/>
    </w:p>
    <w:p w14:paraId="30F6D2B4" w14:textId="7F28AF89" w:rsidR="003813D8" w:rsidRDefault="003813D8" w:rsidP="003813D8">
      <w:r>
        <w:t xml:space="preserve">Valuation data for each </w:t>
      </w:r>
      <w:r w:rsidR="00F050D6">
        <w:t>species of</w:t>
      </w:r>
      <w:r w:rsidRPr="003813D8">
        <w:rPr>
          <w:color w:val="FF0000"/>
        </w:rPr>
        <w:t xml:space="preserve"> </w:t>
      </w:r>
      <w:r>
        <w:t>roadside trees is listed in Table 4 below.</w:t>
      </w:r>
    </w:p>
    <w:p w14:paraId="16BE7083" w14:textId="4F60CB8A" w:rsidR="00E1026A" w:rsidRPr="00645814" w:rsidRDefault="00B04683" w:rsidP="003813D8">
      <w:pPr>
        <w:pStyle w:val="TableHeading"/>
      </w:pPr>
      <w:bookmarkStart w:id="62" w:name="_Toc38346277"/>
      <w:r w:rsidRPr="00996CC9">
        <w:t xml:space="preserve">Table </w:t>
      </w:r>
      <w:fldSimple w:instr=" SEQ Table \* ARABIC ">
        <w:r>
          <w:rPr>
            <w:noProof/>
          </w:rPr>
          <w:t>4</w:t>
        </w:r>
      </w:fldSimple>
      <w:r>
        <w:rPr>
          <w:noProof/>
        </w:rPr>
        <w:t>:</w:t>
      </w:r>
      <w:r>
        <w:t xml:space="preserve"> </w:t>
      </w:r>
      <w:r w:rsidR="00E1026A">
        <w:t>V</w:t>
      </w:r>
      <w:r w:rsidR="00E1026A" w:rsidRPr="00645814">
        <w:t>aluation data including replacement value for each tree asset.</w:t>
      </w:r>
      <w:bookmarkEnd w:id="62"/>
      <w:r w:rsidR="00E1026A" w:rsidRPr="00645814">
        <w:t xml:space="preserve"> </w:t>
      </w:r>
    </w:p>
    <w:tbl>
      <w:tblPr>
        <w:tblStyle w:val="CustomTable"/>
        <w:tblW w:w="5000" w:type="pct"/>
        <w:tblLook w:val="04A0" w:firstRow="1" w:lastRow="0" w:firstColumn="1" w:lastColumn="0" w:noHBand="0" w:noVBand="1"/>
      </w:tblPr>
      <w:tblGrid>
        <w:gridCol w:w="1210"/>
        <w:gridCol w:w="1210"/>
        <w:gridCol w:w="1210"/>
        <w:gridCol w:w="1461"/>
        <w:gridCol w:w="1472"/>
        <w:gridCol w:w="1428"/>
        <w:gridCol w:w="1211"/>
      </w:tblGrid>
      <w:tr w:rsidR="00E1026A" w:rsidRPr="008E7573" w14:paraId="608027B8" w14:textId="77777777" w:rsidTr="00A67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pct"/>
            <w:shd w:val="clear" w:color="auto" w:fill="D0CECE" w:themeFill="background2" w:themeFillShade="E6"/>
          </w:tcPr>
          <w:p w14:paraId="4546D538" w14:textId="77777777" w:rsidR="00E1026A" w:rsidRPr="008E7573" w:rsidRDefault="00E1026A" w:rsidP="00CD3310">
            <w:pPr>
              <w:pStyle w:val="TableHeading"/>
              <w:rPr>
                <w:b w:val="0"/>
                <w:i/>
                <w:sz w:val="20"/>
              </w:rPr>
            </w:pPr>
            <w:r w:rsidRPr="008E7573">
              <w:rPr>
                <w:i/>
                <w:sz w:val="20"/>
              </w:rPr>
              <w:t>Tree Species</w:t>
            </w:r>
          </w:p>
        </w:tc>
        <w:tc>
          <w:tcPr>
            <w:tcW w:w="657" w:type="pct"/>
            <w:shd w:val="clear" w:color="auto" w:fill="D0CECE" w:themeFill="background2" w:themeFillShade="E6"/>
          </w:tcPr>
          <w:p w14:paraId="496EA121" w14:textId="77777777" w:rsidR="00E1026A" w:rsidRPr="008E7573" w:rsidRDefault="00E1026A" w:rsidP="00CD3310">
            <w:pPr>
              <w:pStyle w:val="TableHeading"/>
              <w:cnfStyle w:val="100000000000" w:firstRow="1" w:lastRow="0" w:firstColumn="0" w:lastColumn="0" w:oddVBand="0" w:evenVBand="0" w:oddHBand="0" w:evenHBand="0" w:firstRowFirstColumn="0" w:firstRowLastColumn="0" w:lastRowFirstColumn="0" w:lastRowLastColumn="0"/>
              <w:rPr>
                <w:b w:val="0"/>
                <w:i/>
                <w:sz w:val="20"/>
              </w:rPr>
            </w:pPr>
            <w:r w:rsidRPr="008E7573">
              <w:rPr>
                <w:i/>
                <w:sz w:val="20"/>
              </w:rPr>
              <w:t>Number of trees</w:t>
            </w:r>
          </w:p>
        </w:tc>
        <w:tc>
          <w:tcPr>
            <w:tcW w:w="657" w:type="pct"/>
            <w:shd w:val="clear" w:color="auto" w:fill="D0CECE" w:themeFill="background2" w:themeFillShade="E6"/>
          </w:tcPr>
          <w:p w14:paraId="34285C62" w14:textId="77777777" w:rsidR="00E1026A" w:rsidRPr="008E7573" w:rsidRDefault="00E1026A" w:rsidP="00CD3310">
            <w:pPr>
              <w:pStyle w:val="TableHeading"/>
              <w:cnfStyle w:val="100000000000" w:firstRow="1" w:lastRow="0" w:firstColumn="0" w:lastColumn="0" w:oddVBand="0" w:evenVBand="0" w:oddHBand="0" w:evenHBand="0" w:firstRowFirstColumn="0" w:firstRowLastColumn="0" w:lastRowFirstColumn="0" w:lastRowLastColumn="0"/>
              <w:rPr>
                <w:b w:val="0"/>
                <w:i/>
                <w:sz w:val="20"/>
              </w:rPr>
            </w:pPr>
            <w:r w:rsidRPr="008E7573">
              <w:rPr>
                <w:i/>
                <w:sz w:val="20"/>
              </w:rPr>
              <w:t>Unit rate ($/tree)</w:t>
            </w:r>
          </w:p>
        </w:tc>
        <w:tc>
          <w:tcPr>
            <w:tcW w:w="794" w:type="pct"/>
            <w:shd w:val="clear" w:color="auto" w:fill="D0CECE" w:themeFill="background2" w:themeFillShade="E6"/>
          </w:tcPr>
          <w:p w14:paraId="0B6CFCF0" w14:textId="77777777" w:rsidR="00E1026A" w:rsidRPr="008E7573" w:rsidRDefault="00E1026A" w:rsidP="00CD3310">
            <w:pPr>
              <w:pStyle w:val="TableHeading"/>
              <w:cnfStyle w:val="100000000000" w:firstRow="1" w:lastRow="0" w:firstColumn="0" w:lastColumn="0" w:oddVBand="0" w:evenVBand="0" w:oddHBand="0" w:evenHBand="0" w:firstRowFirstColumn="0" w:firstRowLastColumn="0" w:lastRowFirstColumn="0" w:lastRowLastColumn="0"/>
              <w:rPr>
                <w:b w:val="0"/>
                <w:i/>
                <w:sz w:val="20"/>
              </w:rPr>
            </w:pPr>
            <w:r w:rsidRPr="008E7573">
              <w:rPr>
                <w:i/>
                <w:sz w:val="20"/>
              </w:rPr>
              <w:t>Replacement Cost</w:t>
            </w:r>
          </w:p>
        </w:tc>
        <w:tc>
          <w:tcPr>
            <w:tcW w:w="800" w:type="pct"/>
            <w:shd w:val="clear" w:color="auto" w:fill="D0CECE" w:themeFill="background2" w:themeFillShade="E6"/>
          </w:tcPr>
          <w:p w14:paraId="6F3034CA" w14:textId="77777777" w:rsidR="00E1026A" w:rsidRPr="008E7573" w:rsidRDefault="00E1026A" w:rsidP="00CD3310">
            <w:pPr>
              <w:pStyle w:val="TableHeading"/>
              <w:cnfStyle w:val="100000000000" w:firstRow="1" w:lastRow="0" w:firstColumn="0" w:lastColumn="0" w:oddVBand="0" w:evenVBand="0" w:oddHBand="0" w:evenHBand="0" w:firstRowFirstColumn="0" w:firstRowLastColumn="0" w:lastRowFirstColumn="0" w:lastRowLastColumn="0"/>
              <w:rPr>
                <w:b w:val="0"/>
                <w:i/>
                <w:sz w:val="20"/>
              </w:rPr>
            </w:pPr>
            <w:r w:rsidRPr="008E7573">
              <w:rPr>
                <w:i/>
                <w:sz w:val="20"/>
              </w:rPr>
              <w:t>Accumulated Depreciation  ($)</w:t>
            </w:r>
          </w:p>
        </w:tc>
        <w:tc>
          <w:tcPr>
            <w:tcW w:w="776" w:type="pct"/>
            <w:shd w:val="clear" w:color="auto" w:fill="D0CECE" w:themeFill="background2" w:themeFillShade="E6"/>
          </w:tcPr>
          <w:p w14:paraId="27660CAA" w14:textId="77777777" w:rsidR="00E1026A" w:rsidRPr="008E7573" w:rsidRDefault="00E1026A" w:rsidP="00CD3310">
            <w:pPr>
              <w:pStyle w:val="TableHeading"/>
              <w:cnfStyle w:val="100000000000" w:firstRow="1" w:lastRow="0" w:firstColumn="0" w:lastColumn="0" w:oddVBand="0" w:evenVBand="0" w:oddHBand="0" w:evenHBand="0" w:firstRowFirstColumn="0" w:firstRowLastColumn="0" w:lastRowFirstColumn="0" w:lastRowLastColumn="0"/>
              <w:rPr>
                <w:b w:val="0"/>
                <w:i/>
                <w:sz w:val="20"/>
              </w:rPr>
            </w:pPr>
            <w:r w:rsidRPr="008E7573">
              <w:rPr>
                <w:i/>
                <w:sz w:val="20"/>
              </w:rPr>
              <w:t>Annual Depreciation ($)</w:t>
            </w:r>
          </w:p>
        </w:tc>
        <w:tc>
          <w:tcPr>
            <w:tcW w:w="658" w:type="pct"/>
            <w:shd w:val="clear" w:color="auto" w:fill="D0CECE" w:themeFill="background2" w:themeFillShade="E6"/>
          </w:tcPr>
          <w:p w14:paraId="1100A329" w14:textId="77777777" w:rsidR="00E1026A" w:rsidRPr="008E7573" w:rsidRDefault="00E1026A" w:rsidP="00CD3310">
            <w:pPr>
              <w:pStyle w:val="TableHeading"/>
              <w:cnfStyle w:val="100000000000" w:firstRow="1" w:lastRow="0" w:firstColumn="0" w:lastColumn="0" w:oddVBand="0" w:evenVBand="0" w:oddHBand="0" w:evenHBand="0" w:firstRowFirstColumn="0" w:firstRowLastColumn="0" w:lastRowFirstColumn="0" w:lastRowLastColumn="0"/>
              <w:rPr>
                <w:b w:val="0"/>
                <w:i/>
                <w:sz w:val="20"/>
              </w:rPr>
            </w:pPr>
            <w:r w:rsidRPr="008E7573">
              <w:rPr>
                <w:i/>
                <w:sz w:val="20"/>
              </w:rPr>
              <w:t>Written Down Value ($)</w:t>
            </w:r>
          </w:p>
        </w:tc>
      </w:tr>
      <w:tr w:rsidR="00E1026A" w:rsidRPr="008E7573" w14:paraId="79242AD5" w14:textId="77777777" w:rsidTr="00CA62B1">
        <w:tc>
          <w:tcPr>
            <w:cnfStyle w:val="001000000000" w:firstRow="0" w:lastRow="0" w:firstColumn="1" w:lastColumn="0" w:oddVBand="0" w:evenVBand="0" w:oddHBand="0" w:evenHBand="0" w:firstRowFirstColumn="0" w:firstRowLastColumn="0" w:lastRowFirstColumn="0" w:lastRowLastColumn="0"/>
            <w:tcW w:w="657" w:type="pct"/>
            <w:shd w:val="clear" w:color="auto" w:fill="E7E6E6" w:themeFill="background2"/>
          </w:tcPr>
          <w:p w14:paraId="2F80B727" w14:textId="77777777" w:rsidR="00E1026A" w:rsidRPr="008E7573" w:rsidRDefault="00E1026A" w:rsidP="00CD3310">
            <w:pPr>
              <w:pStyle w:val="TableText"/>
              <w:rPr>
                <w:sz w:val="20"/>
                <w:szCs w:val="20"/>
              </w:rPr>
            </w:pPr>
            <w:r w:rsidRPr="008E7573">
              <w:rPr>
                <w:sz w:val="20"/>
                <w:szCs w:val="20"/>
              </w:rPr>
              <w:t>Eucalypt</w:t>
            </w:r>
          </w:p>
        </w:tc>
        <w:tc>
          <w:tcPr>
            <w:tcW w:w="657" w:type="pct"/>
            <w:shd w:val="clear" w:color="auto" w:fill="E7E6E6" w:themeFill="background2"/>
          </w:tcPr>
          <w:p w14:paraId="77FF2FED" w14:textId="77777777" w:rsidR="00E1026A" w:rsidRPr="008E7573" w:rsidDel="002141A3" w:rsidRDefault="00E1026A"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50</w:t>
            </w:r>
          </w:p>
        </w:tc>
        <w:tc>
          <w:tcPr>
            <w:tcW w:w="657" w:type="pct"/>
            <w:shd w:val="clear" w:color="auto" w:fill="E7E6E6" w:themeFill="background2"/>
          </w:tcPr>
          <w:p w14:paraId="13DE925C" w14:textId="77777777" w:rsidR="00E1026A" w:rsidRPr="008E7573" w:rsidRDefault="00E1026A"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1,000</w:t>
            </w:r>
          </w:p>
        </w:tc>
        <w:tc>
          <w:tcPr>
            <w:tcW w:w="794" w:type="pct"/>
            <w:shd w:val="clear" w:color="auto" w:fill="E7E6E6" w:themeFill="background2"/>
          </w:tcPr>
          <w:p w14:paraId="5CA17F41" w14:textId="77777777" w:rsidR="00E1026A" w:rsidRPr="008E7573" w:rsidRDefault="00E1026A"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50,000</w:t>
            </w:r>
          </w:p>
        </w:tc>
        <w:tc>
          <w:tcPr>
            <w:tcW w:w="800" w:type="pct"/>
            <w:shd w:val="clear" w:color="auto" w:fill="E7E6E6" w:themeFill="background2"/>
          </w:tcPr>
          <w:p w14:paraId="3A9BC46B" w14:textId="77777777" w:rsidR="00E1026A" w:rsidRPr="008E7573" w:rsidRDefault="00E1026A"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0</w:t>
            </w:r>
          </w:p>
        </w:tc>
        <w:tc>
          <w:tcPr>
            <w:tcW w:w="776" w:type="pct"/>
            <w:shd w:val="clear" w:color="auto" w:fill="E7E6E6" w:themeFill="background2"/>
          </w:tcPr>
          <w:p w14:paraId="04CB149E" w14:textId="77777777" w:rsidR="00E1026A" w:rsidRPr="008E7573" w:rsidRDefault="00E1026A"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0</w:t>
            </w:r>
          </w:p>
        </w:tc>
        <w:tc>
          <w:tcPr>
            <w:tcW w:w="658" w:type="pct"/>
            <w:shd w:val="clear" w:color="auto" w:fill="E7E6E6" w:themeFill="background2"/>
          </w:tcPr>
          <w:p w14:paraId="7DE29968" w14:textId="77777777" w:rsidR="00E1026A" w:rsidRPr="008E7573" w:rsidRDefault="00E1026A" w:rsidP="00CD3310">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E7573">
              <w:rPr>
                <w:sz w:val="20"/>
                <w:szCs w:val="20"/>
              </w:rPr>
              <w:t>50,000</w:t>
            </w:r>
          </w:p>
        </w:tc>
      </w:tr>
    </w:tbl>
    <w:p w14:paraId="381F34E7" w14:textId="77777777" w:rsidR="00E1026A" w:rsidRPr="00E1026A" w:rsidRDefault="00E1026A" w:rsidP="00305AC2">
      <w:pPr>
        <w:pStyle w:val="ListBullet3"/>
        <w:numPr>
          <w:ilvl w:val="0"/>
          <w:numId w:val="0"/>
        </w:numPr>
        <w:spacing w:before="80" w:after="160" w:line="259" w:lineRule="auto"/>
        <w:rPr>
          <w:b/>
          <w:bCs/>
        </w:rPr>
      </w:pPr>
    </w:p>
    <w:p w14:paraId="096A7B4D" w14:textId="77777777" w:rsidR="00305AC2" w:rsidRDefault="00305AC2" w:rsidP="00A90A08">
      <w:pPr>
        <w:pStyle w:val="ListBullet2"/>
        <w:numPr>
          <w:ilvl w:val="0"/>
          <w:numId w:val="0"/>
        </w:numPr>
      </w:pPr>
    </w:p>
    <w:p w14:paraId="664D5CF3" w14:textId="61CC730E" w:rsidR="00E1026A" w:rsidRPr="006A119C" w:rsidRDefault="00E1026A" w:rsidP="00E1026A">
      <w:pPr>
        <w:pStyle w:val="Heading1"/>
      </w:pPr>
      <w:bookmarkStart w:id="63" w:name="_Toc33447787"/>
      <w:bookmarkStart w:id="64" w:name="_Toc33525306"/>
      <w:r w:rsidRPr="006A119C">
        <w:lastRenderedPageBreak/>
        <w:t>Demand</w:t>
      </w:r>
      <w:bookmarkEnd w:id="63"/>
      <w:bookmarkEnd w:id="64"/>
    </w:p>
    <w:p w14:paraId="40F3D309" w14:textId="6628910F" w:rsidR="00E1026A" w:rsidRDefault="00E1026A" w:rsidP="00E1026A">
      <w:pPr>
        <w:pStyle w:val="Heading2"/>
      </w:pPr>
      <w:bookmarkStart w:id="65" w:name="_Toc33447788"/>
      <w:bookmarkStart w:id="66" w:name="_Toc33525307"/>
      <w:r w:rsidRPr="00E336FC">
        <w:t>Demand Impacts on Assets and Services</w:t>
      </w:r>
      <w:bookmarkEnd w:id="65"/>
      <w:bookmarkEnd w:id="66"/>
    </w:p>
    <w:p w14:paraId="3D51D68C" w14:textId="6AF466FD" w:rsidR="00924B29" w:rsidRPr="00924B29" w:rsidRDefault="00924B29" w:rsidP="00924B29">
      <w:pPr>
        <w:rPr>
          <w:lang w:eastAsia="en-US"/>
        </w:rPr>
      </w:pPr>
      <w:r>
        <w:t>Demand for new and enhanced services are managed through a combination of managing existing assets, augmenting existing assets and providing new assets to meet demand and demand management.</w:t>
      </w:r>
    </w:p>
    <w:tbl>
      <w:tblPr>
        <w:tblStyle w:val="GuidanceTable"/>
        <w:tblW w:w="0" w:type="auto"/>
        <w:tblLook w:val="04A0" w:firstRow="1" w:lastRow="0" w:firstColumn="1" w:lastColumn="0" w:noHBand="0" w:noVBand="1"/>
      </w:tblPr>
      <w:tblGrid>
        <w:gridCol w:w="9198"/>
      </w:tblGrid>
      <w:tr w:rsidR="00E1026A" w:rsidRPr="00F648AF" w14:paraId="027451A5" w14:textId="77777777" w:rsidTr="00E1026A">
        <w:tc>
          <w:tcPr>
            <w:cnfStyle w:val="001000000000" w:firstRow="0" w:lastRow="0" w:firstColumn="1" w:lastColumn="0" w:oddVBand="0" w:evenVBand="0" w:oddHBand="0" w:evenHBand="0" w:firstRowFirstColumn="0" w:firstRowLastColumn="0" w:lastRowFirstColumn="0" w:lastRowLastColumn="0"/>
            <w:tcW w:w="9198" w:type="dxa"/>
            <w:noWrap/>
          </w:tcPr>
          <w:p w14:paraId="19FC6325" w14:textId="13DD0618" w:rsidR="00E1026A" w:rsidRPr="00E1026A" w:rsidRDefault="00F050D6" w:rsidP="00924B29">
            <w:r>
              <w:t>D</w:t>
            </w:r>
            <w:r w:rsidR="00E1026A" w:rsidRPr="00645814">
              <w:t>ocument the demands placed on roadside reserve trees and then derive management strategies to address those demands. The demands identified should be specific to the council area and not a generic listing.</w:t>
            </w:r>
          </w:p>
        </w:tc>
      </w:tr>
    </w:tbl>
    <w:p w14:paraId="71B522B5" w14:textId="4D015B63" w:rsidR="00924B29" w:rsidRDefault="00924B29" w:rsidP="00924B29">
      <w:bookmarkStart w:id="67" w:name="_Toc33447789"/>
    </w:p>
    <w:tbl>
      <w:tblPr>
        <w:tblStyle w:val="TableGrid"/>
        <w:tblW w:w="0" w:type="auto"/>
        <w:tblBorders>
          <w:top w:val="none" w:sz="0" w:space="0" w:color="auto"/>
          <w:bottom w:val="none" w:sz="0" w:space="0" w:color="auto"/>
          <w:insideH w:val="none" w:sz="0" w:space="0" w:color="auto"/>
          <w:insideV w:val="none" w:sz="0" w:space="0" w:color="auto"/>
        </w:tblBorders>
        <w:shd w:val="clear" w:color="auto" w:fill="DCEBDB" w:themeFill="accent1" w:themeFillTint="33"/>
        <w:tblLook w:val="04A0" w:firstRow="1" w:lastRow="0" w:firstColumn="1" w:lastColumn="0" w:noHBand="0" w:noVBand="1"/>
      </w:tblPr>
      <w:tblGrid>
        <w:gridCol w:w="9208"/>
      </w:tblGrid>
      <w:tr w:rsidR="00924B29" w14:paraId="23135EA9" w14:textId="77777777" w:rsidTr="00924B29">
        <w:tc>
          <w:tcPr>
            <w:tcW w:w="9208" w:type="dxa"/>
            <w:shd w:val="clear" w:color="auto" w:fill="DCEBDB" w:themeFill="accent1" w:themeFillTint="33"/>
          </w:tcPr>
          <w:p w14:paraId="10027957" w14:textId="77777777" w:rsidR="00924B29" w:rsidRPr="00645814" w:rsidRDefault="00924B29" w:rsidP="00924B29">
            <w:r w:rsidRPr="00645814">
              <w:t>Demand impacts on asset requirements can arise from climate and environmental changes, population growth/decline or changes in regulatory expectations. In the AMP, anticipated changes in demand and their impact on the asset base should be captured, as should relevant mitigation strategies. If there is a large demand on an asset, this can lead to the following:</w:t>
            </w:r>
          </w:p>
          <w:p w14:paraId="49F5B634" w14:textId="77777777" w:rsidR="00924B29" w:rsidRPr="00645814" w:rsidRDefault="00924B29" w:rsidP="00924B29">
            <w:pPr>
              <w:pStyle w:val="ListBullet2"/>
            </w:pPr>
            <w:r w:rsidRPr="00645814">
              <w:t>A shorter useful life, as the asset is being consumed at a faster than expected rate</w:t>
            </w:r>
          </w:p>
          <w:p w14:paraId="314AF12F" w14:textId="44EA6AE6" w:rsidR="00924B29" w:rsidRDefault="00924B29" w:rsidP="00924B29">
            <w:pPr>
              <w:pStyle w:val="ListBullet2"/>
            </w:pPr>
            <w:r w:rsidRPr="00645814">
              <w:t>Increases in maintenance cycles due to higher than expected consumption</w:t>
            </w:r>
          </w:p>
        </w:tc>
      </w:tr>
    </w:tbl>
    <w:p w14:paraId="481BB284" w14:textId="77777777" w:rsidR="00924B29" w:rsidRPr="00924B29" w:rsidRDefault="00924B29" w:rsidP="00924B29">
      <w:pPr>
        <w:rPr>
          <w:lang w:eastAsia="en-US"/>
        </w:rPr>
      </w:pPr>
    </w:p>
    <w:p w14:paraId="4D4D7580" w14:textId="48C949D8" w:rsidR="00E1026A" w:rsidRDefault="00E1026A" w:rsidP="00E1026A">
      <w:pPr>
        <w:pStyle w:val="Heading2"/>
      </w:pPr>
      <w:bookmarkStart w:id="68" w:name="_Toc33525308"/>
      <w:r w:rsidRPr="00E336FC">
        <w:t>Environmental Issues and Climate Change</w:t>
      </w:r>
      <w:bookmarkEnd w:id="67"/>
      <w:bookmarkEnd w:id="68"/>
    </w:p>
    <w:p w14:paraId="6D22B969" w14:textId="56E4C129" w:rsidR="00924B29" w:rsidRPr="00924B29" w:rsidRDefault="00924B29" w:rsidP="00924B29">
      <w:pPr>
        <w:rPr>
          <w:lang w:eastAsia="en-US"/>
        </w:rPr>
      </w:pPr>
      <w:r w:rsidRPr="002D6E9A">
        <w:t xml:space="preserve">Climate change is an important </w:t>
      </w:r>
      <w:r>
        <w:t xml:space="preserve">consideration </w:t>
      </w:r>
      <w:r w:rsidRPr="002D6E9A">
        <w:t xml:space="preserve">in demand forecasting and asset planning. A change in climate could lead to </w:t>
      </w:r>
      <w:r>
        <w:t>changes to roadside trees. Factors include:</w:t>
      </w:r>
    </w:p>
    <w:tbl>
      <w:tblPr>
        <w:tblStyle w:val="GuidanceTable"/>
        <w:tblW w:w="0" w:type="auto"/>
        <w:tblLook w:val="04A0" w:firstRow="1" w:lastRow="0" w:firstColumn="1" w:lastColumn="0" w:noHBand="0" w:noVBand="1"/>
      </w:tblPr>
      <w:tblGrid>
        <w:gridCol w:w="9198"/>
      </w:tblGrid>
      <w:tr w:rsidR="00E1026A" w:rsidRPr="00F648AF" w14:paraId="20D2902E"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19D85201" w14:textId="2D583C03" w:rsidR="00F050D6" w:rsidRDefault="00F050D6" w:rsidP="00F050D6">
            <w:pPr>
              <w:pStyle w:val="ListBullet2"/>
              <w:numPr>
                <w:ilvl w:val="0"/>
                <w:numId w:val="0"/>
              </w:numPr>
              <w:spacing w:before="120"/>
            </w:pPr>
            <w:r>
              <w:t>Choose from the following, or add your own:</w:t>
            </w:r>
          </w:p>
          <w:p w14:paraId="532DE527" w14:textId="213F70D5" w:rsidR="00924B29" w:rsidRPr="002D6E9A" w:rsidRDefault="00924B29" w:rsidP="00924B29">
            <w:pPr>
              <w:pStyle w:val="ListBullet2"/>
              <w:spacing w:before="120"/>
            </w:pPr>
            <w:r w:rsidRPr="002D6E9A">
              <w:t xml:space="preserve">Increased frequency and severity of phenomena such as extreme rainfall, wind and thunderstorms that </w:t>
            </w:r>
            <w:r>
              <w:t>have</w:t>
            </w:r>
            <w:r w:rsidRPr="002D6E9A">
              <w:t xml:space="preserve"> the potential to cause significant damage to natural assets and open spaces. This could result in reduced access to these areas or the requirement </w:t>
            </w:r>
            <w:r>
              <w:t xml:space="preserve">to </w:t>
            </w:r>
            <w:r w:rsidRPr="002D6E9A">
              <w:t>remov</w:t>
            </w:r>
            <w:r>
              <w:t>e</w:t>
            </w:r>
            <w:r w:rsidRPr="002D6E9A">
              <w:t xml:space="preserve"> fallen debris </w:t>
            </w:r>
            <w:r>
              <w:t>which is</w:t>
            </w:r>
            <w:r w:rsidRPr="002D6E9A">
              <w:t xml:space="preserve"> imped</w:t>
            </w:r>
            <w:r>
              <w:t>ing</w:t>
            </w:r>
            <w:r w:rsidRPr="002D6E9A">
              <w:t xml:space="preserve"> use</w:t>
            </w:r>
          </w:p>
          <w:p w14:paraId="22BCFBF6" w14:textId="1F6A90AC" w:rsidR="00924B29" w:rsidRDefault="00924B29" w:rsidP="00924B29">
            <w:pPr>
              <w:pStyle w:val="ListBullet2"/>
              <w:spacing w:before="120"/>
            </w:pPr>
            <w:r w:rsidRPr="002D6E9A">
              <w:t xml:space="preserve">Periods of low rainfall leading to drought, </w:t>
            </w:r>
            <w:r>
              <w:t>which</w:t>
            </w:r>
            <w:r w:rsidRPr="002D6E9A">
              <w:t xml:space="preserve"> could have impacts on the biodiversity of the </w:t>
            </w:r>
            <w:r>
              <w:t>roadside vegetation</w:t>
            </w:r>
            <w:r w:rsidRPr="002D6E9A">
              <w:t xml:space="preserve"> area. This may require human intervention to help maintain the area</w:t>
            </w:r>
          </w:p>
          <w:p w14:paraId="471ACA55" w14:textId="52E03911" w:rsidR="00924B29" w:rsidRPr="002D6E9A" w:rsidRDefault="00924B29" w:rsidP="00924B29">
            <w:pPr>
              <w:pStyle w:val="ListBullet2"/>
              <w:spacing w:before="120"/>
            </w:pPr>
            <w:r>
              <w:t xml:space="preserve">Potential for increase in bushfire intensity and the frequency of bushfires having a direct impact on roadside </w:t>
            </w:r>
            <w:r w:rsidR="00D94A03">
              <w:t xml:space="preserve">tree </w:t>
            </w:r>
            <w:r>
              <w:t>assets through either fire events or pressure to clear/ modify assets for fire protection/ mitigation purposes</w:t>
            </w:r>
          </w:p>
          <w:p w14:paraId="0637AC1D" w14:textId="6F6B07CA" w:rsidR="00E1026A" w:rsidRPr="00924B29" w:rsidRDefault="00924B29" w:rsidP="00924B29">
            <w:pPr>
              <w:pStyle w:val="ListBullet2"/>
              <w:spacing w:before="120"/>
            </w:pPr>
            <w:r w:rsidRPr="002D6E9A">
              <w:t xml:space="preserve">Increasing temperature in urban areas can </w:t>
            </w:r>
            <w:r>
              <w:t>increase</w:t>
            </w:r>
            <w:r w:rsidRPr="002D6E9A">
              <w:t xml:space="preserve"> the demand for green spaces and </w:t>
            </w:r>
            <w:r>
              <w:t xml:space="preserve">roadside </w:t>
            </w:r>
            <w:r w:rsidR="00D94A03">
              <w:t xml:space="preserve">trees </w:t>
            </w:r>
            <w:r w:rsidRPr="002D6E9A">
              <w:t>to com</w:t>
            </w:r>
            <w:r>
              <w:t>bat the urban heat island effect</w:t>
            </w:r>
          </w:p>
        </w:tc>
      </w:tr>
    </w:tbl>
    <w:p w14:paraId="2B578CAE" w14:textId="77777777" w:rsidR="00E1026A" w:rsidRPr="00E336FC" w:rsidRDefault="00E1026A" w:rsidP="00E1026A">
      <w:pPr>
        <w:pStyle w:val="Heading2"/>
      </w:pPr>
      <w:bookmarkStart w:id="69" w:name="_Toc33447790"/>
      <w:bookmarkStart w:id="70" w:name="_Toc33525309"/>
      <w:r w:rsidRPr="00E336FC">
        <w:t>Demand Drivers, Projections and Impacts on Services</w:t>
      </w:r>
      <w:bookmarkEnd w:id="69"/>
      <w:bookmarkEnd w:id="70"/>
    </w:p>
    <w:tbl>
      <w:tblPr>
        <w:tblStyle w:val="GuidanceTable"/>
        <w:tblW w:w="0" w:type="auto"/>
        <w:shd w:val="clear" w:color="auto" w:fill="DCEBDB" w:themeFill="accent1" w:themeFillTint="33"/>
        <w:tblLook w:val="04A0" w:firstRow="1" w:lastRow="0" w:firstColumn="1" w:lastColumn="0" w:noHBand="0" w:noVBand="1"/>
      </w:tblPr>
      <w:tblGrid>
        <w:gridCol w:w="9198"/>
      </w:tblGrid>
      <w:tr w:rsidR="00E1026A" w:rsidRPr="00F648AF" w14:paraId="55E32EE6" w14:textId="77777777" w:rsidTr="00AC7482">
        <w:tc>
          <w:tcPr>
            <w:cnfStyle w:val="001000000000" w:firstRow="0" w:lastRow="0" w:firstColumn="1" w:lastColumn="0" w:oddVBand="0" w:evenVBand="0" w:oddHBand="0" w:evenHBand="0" w:firstRowFirstColumn="0" w:firstRowLastColumn="0" w:lastRowFirstColumn="0" w:lastRowLastColumn="0"/>
            <w:tcW w:w="9198" w:type="dxa"/>
            <w:shd w:val="clear" w:color="auto" w:fill="DCEBDB" w:themeFill="accent1" w:themeFillTint="33"/>
            <w:noWrap/>
          </w:tcPr>
          <w:p w14:paraId="065DC1DF" w14:textId="150FC68C" w:rsidR="00924B29" w:rsidRPr="00924B29" w:rsidRDefault="00E1026A" w:rsidP="00AC7482">
            <w:r w:rsidRPr="00645814">
              <w:t xml:space="preserve">The purpose of identifying demand drivers is to identify factors and trends that may influence the way council’s assets are used in the future compared to the present. In identifying demand drivers and projections, the planning horizon should be considered and included as well as any data used, modelling and assumptions. Demand forecasting </w:t>
            </w:r>
            <w:r w:rsidRPr="00645814">
              <w:lastRenderedPageBreak/>
              <w:t>should be integrated into the development and reviewing of asset management plans and documented here.</w:t>
            </w:r>
          </w:p>
        </w:tc>
      </w:tr>
    </w:tbl>
    <w:p w14:paraId="261DF0AB" w14:textId="0C7EA454" w:rsidR="00E1026A" w:rsidRDefault="00E1026A" w:rsidP="00E1026A"/>
    <w:tbl>
      <w:tblPr>
        <w:tblStyle w:val="GuidanceTable"/>
        <w:tblW w:w="0" w:type="auto"/>
        <w:tblLook w:val="04A0" w:firstRow="1" w:lastRow="0" w:firstColumn="1" w:lastColumn="0" w:noHBand="0" w:noVBand="1"/>
      </w:tblPr>
      <w:tblGrid>
        <w:gridCol w:w="9198"/>
      </w:tblGrid>
      <w:tr w:rsidR="00F54860" w:rsidRPr="00F648AF" w14:paraId="442FD9D4" w14:textId="77777777" w:rsidTr="00AC7482">
        <w:tc>
          <w:tcPr>
            <w:cnfStyle w:val="001000000000" w:firstRow="0" w:lastRow="0" w:firstColumn="1" w:lastColumn="0" w:oddVBand="0" w:evenVBand="0" w:oddHBand="0" w:evenHBand="0" w:firstRowFirstColumn="0" w:firstRowLastColumn="0" w:lastRowFirstColumn="0" w:lastRowLastColumn="0"/>
            <w:tcW w:w="9198" w:type="dxa"/>
            <w:noWrap/>
          </w:tcPr>
          <w:p w14:paraId="2A806217" w14:textId="77777777" w:rsidR="00F54860" w:rsidRPr="00645814" w:rsidRDefault="00F54860" w:rsidP="00F54860">
            <w:pPr>
              <w:spacing w:before="240"/>
            </w:pPr>
            <w:r w:rsidRPr="00645814">
              <w:t>Demand drivers to consider for roadside trees include:</w:t>
            </w:r>
          </w:p>
          <w:p w14:paraId="59AD230A" w14:textId="178A735C" w:rsidR="00AC7482" w:rsidRDefault="00AC7482" w:rsidP="00F54860">
            <w:pPr>
              <w:pStyle w:val="ListBullet2"/>
            </w:pPr>
            <w:r>
              <w:t xml:space="preserve">Legislation, </w:t>
            </w:r>
            <w:proofErr w:type="spellStart"/>
            <w:r>
              <w:t>eg</w:t>
            </w:r>
            <w:proofErr w:type="spellEnd"/>
            <w:r>
              <w:t xml:space="preserve"> </w:t>
            </w:r>
            <w:r w:rsidRPr="00B72726">
              <w:rPr>
                <w:i/>
                <w:iCs/>
              </w:rPr>
              <w:t>Biodiversity Conservation Act 2016</w:t>
            </w:r>
          </w:p>
          <w:p w14:paraId="1A3FCCF2" w14:textId="78FB3F02" w:rsidR="00F54860" w:rsidRPr="00645814" w:rsidRDefault="00F54860" w:rsidP="00F54860">
            <w:pPr>
              <w:pStyle w:val="ListBullet2"/>
            </w:pPr>
            <w:r w:rsidRPr="00645814">
              <w:t>Traffic</w:t>
            </w:r>
          </w:p>
          <w:p w14:paraId="1CA6296C" w14:textId="77777777" w:rsidR="00F54860" w:rsidRPr="00645814" w:rsidRDefault="00F54860" w:rsidP="00F54860">
            <w:pPr>
              <w:pStyle w:val="ListBullet2"/>
            </w:pPr>
            <w:r w:rsidRPr="00645814">
              <w:t>Road maintenance</w:t>
            </w:r>
          </w:p>
          <w:p w14:paraId="2D8FCEFB" w14:textId="77777777" w:rsidR="00F54860" w:rsidRPr="00645814" w:rsidRDefault="00F54860" w:rsidP="00F54860">
            <w:pPr>
              <w:pStyle w:val="ListBullet2"/>
            </w:pPr>
            <w:r w:rsidRPr="00645814">
              <w:t>Road and public safety (e</w:t>
            </w:r>
            <w:r>
              <w:t>.</w:t>
            </w:r>
            <w:r w:rsidRPr="00645814">
              <w:t>g</w:t>
            </w:r>
            <w:r>
              <w:t>.</w:t>
            </w:r>
            <w:r w:rsidRPr="00645814">
              <w:t xml:space="preserve"> clear zones, power lines, playgrounds, etc.)</w:t>
            </w:r>
          </w:p>
          <w:p w14:paraId="01043640" w14:textId="5AA879DA" w:rsidR="00F54860" w:rsidRDefault="00F54860" w:rsidP="00F54860">
            <w:pPr>
              <w:pStyle w:val="ListBullet2"/>
            </w:pPr>
            <w:proofErr w:type="spellStart"/>
            <w:r w:rsidRPr="00645814">
              <w:t>Neighbouring</w:t>
            </w:r>
            <w:proofErr w:type="spellEnd"/>
            <w:r w:rsidRPr="00645814">
              <w:t xml:space="preserve"> farmland</w:t>
            </w:r>
          </w:p>
          <w:p w14:paraId="0C578F9E" w14:textId="54764548" w:rsidR="00AC7482" w:rsidRPr="00AC7482" w:rsidRDefault="00AC7482" w:rsidP="00AC7482">
            <w:pPr>
              <w:pStyle w:val="ListBullet2"/>
            </w:pPr>
            <w:r w:rsidRPr="00AC7482">
              <w:t>Changes in community expectations</w:t>
            </w:r>
          </w:p>
          <w:p w14:paraId="19A1D82B" w14:textId="77777777" w:rsidR="00F54860" w:rsidRPr="00645814" w:rsidRDefault="00F54860" w:rsidP="00F54860">
            <w:pPr>
              <w:pStyle w:val="ListBullet2"/>
            </w:pPr>
            <w:r w:rsidRPr="00645814">
              <w:t>Population</w:t>
            </w:r>
          </w:p>
          <w:p w14:paraId="70EEB5D2" w14:textId="77777777" w:rsidR="00F54860" w:rsidRPr="00645814" w:rsidRDefault="00F54860" w:rsidP="00F54860">
            <w:pPr>
              <w:pStyle w:val="ListBullet2"/>
            </w:pPr>
            <w:r w:rsidRPr="00645814">
              <w:t>Demographics</w:t>
            </w:r>
          </w:p>
          <w:p w14:paraId="10C23A95" w14:textId="77777777" w:rsidR="00F54860" w:rsidRPr="00645814" w:rsidRDefault="00F54860" w:rsidP="00F54860">
            <w:pPr>
              <w:pStyle w:val="ListBullet2"/>
            </w:pPr>
            <w:r w:rsidRPr="00645814">
              <w:t>Agricultural, mining, industrial activities</w:t>
            </w:r>
          </w:p>
          <w:p w14:paraId="064E169D" w14:textId="77777777" w:rsidR="00F54860" w:rsidRPr="00645814" w:rsidRDefault="00F54860" w:rsidP="00F54860">
            <w:pPr>
              <w:pStyle w:val="ListBullet2"/>
            </w:pPr>
            <w:r w:rsidRPr="00645814">
              <w:t>Seasonal factors</w:t>
            </w:r>
          </w:p>
          <w:p w14:paraId="7CC62626" w14:textId="77777777" w:rsidR="00F54860" w:rsidRPr="00645814" w:rsidRDefault="00F54860" w:rsidP="00F54860">
            <w:pPr>
              <w:pStyle w:val="ListBullet2"/>
            </w:pPr>
            <w:r w:rsidRPr="00645814">
              <w:t>Environmental awareness</w:t>
            </w:r>
          </w:p>
          <w:p w14:paraId="58B28AF2" w14:textId="77777777" w:rsidR="00F54860" w:rsidRPr="00645814" w:rsidRDefault="00F54860" w:rsidP="00F54860">
            <w:pPr>
              <w:pStyle w:val="ListBullet2"/>
            </w:pPr>
            <w:r w:rsidRPr="00645814">
              <w:t>Climate change</w:t>
            </w:r>
          </w:p>
          <w:p w14:paraId="54894B97" w14:textId="5EBB4274" w:rsidR="00F54860" w:rsidRPr="00AC7482" w:rsidRDefault="00F54860" w:rsidP="00AC7482">
            <w:pPr>
              <w:pStyle w:val="ListBullet2"/>
              <w:rPr>
                <w:lang w:val="en-AU"/>
              </w:rPr>
            </w:pPr>
            <w:r w:rsidRPr="00645814">
              <w:t>Economic factors</w:t>
            </w:r>
            <w:r w:rsidR="006F3029">
              <w:t xml:space="preserve"> (</w:t>
            </w:r>
            <w:proofErr w:type="spellStart"/>
            <w:r w:rsidR="006F3029">
              <w:t>eg</w:t>
            </w:r>
            <w:proofErr w:type="spellEnd"/>
            <w:r w:rsidR="006F3029">
              <w:t xml:space="preserve"> </w:t>
            </w:r>
            <w:r w:rsidR="006F3029" w:rsidRPr="00AC7482">
              <w:rPr>
                <w:lang w:val="en-AU"/>
              </w:rPr>
              <w:t>budget</w:t>
            </w:r>
            <w:r w:rsidR="00AC7482" w:rsidRPr="00AC7482">
              <w:rPr>
                <w:lang w:val="en-AU"/>
              </w:rPr>
              <w:t xml:space="preserve"> or financial constraints</w:t>
            </w:r>
            <w:r w:rsidR="00AC7482">
              <w:rPr>
                <w:lang w:val="en-AU"/>
              </w:rPr>
              <w:t>)</w:t>
            </w:r>
          </w:p>
          <w:p w14:paraId="3225CC5A" w14:textId="77777777" w:rsidR="00F54860" w:rsidRPr="00645814" w:rsidRDefault="00F54860" w:rsidP="00F54860">
            <w:pPr>
              <w:pStyle w:val="ListBullet2"/>
            </w:pPr>
            <w:r w:rsidRPr="00645814">
              <w:t>Habitat</w:t>
            </w:r>
          </w:p>
          <w:p w14:paraId="73E21AED" w14:textId="4D31637A" w:rsidR="00F54860" w:rsidRPr="00F54860" w:rsidRDefault="00F54860" w:rsidP="00F54860">
            <w:pPr>
              <w:pStyle w:val="ListBullet2"/>
            </w:pPr>
            <w:r w:rsidRPr="00645814">
              <w:t>Corridors</w:t>
            </w:r>
          </w:p>
        </w:tc>
      </w:tr>
    </w:tbl>
    <w:p w14:paraId="6927D70A" w14:textId="77777777" w:rsidR="00AC7482" w:rsidRDefault="00AC7482" w:rsidP="00AC7482">
      <w:pPr>
        <w:pStyle w:val="TableHeading"/>
      </w:pPr>
    </w:p>
    <w:p w14:paraId="79C14A4A" w14:textId="7B7A7CBE" w:rsidR="00AC7482" w:rsidRDefault="00B04683" w:rsidP="00AC7482">
      <w:pPr>
        <w:pStyle w:val="TableHeading"/>
      </w:pPr>
      <w:bookmarkStart w:id="71" w:name="_Toc38346278"/>
      <w:r w:rsidRPr="00996CC9">
        <w:t xml:space="preserve">Table </w:t>
      </w:r>
      <w:fldSimple w:instr=" SEQ Table \* ARABIC ">
        <w:r>
          <w:rPr>
            <w:noProof/>
          </w:rPr>
          <w:t>5</w:t>
        </w:r>
      </w:fldSimple>
      <w:r>
        <w:rPr>
          <w:noProof/>
        </w:rPr>
        <w:t>:</w:t>
      </w:r>
      <w:r>
        <w:t xml:space="preserve"> </w:t>
      </w:r>
      <w:r w:rsidR="00AC7482">
        <w:t>Demand drivers</w:t>
      </w:r>
      <w:r w:rsidR="007D31DE">
        <w:t>, projections</w:t>
      </w:r>
      <w:r w:rsidR="00AC7482">
        <w:t xml:space="preserve"> and potential impact</w:t>
      </w:r>
      <w:r w:rsidR="007D31DE">
        <w:t>s on</w:t>
      </w:r>
      <w:r w:rsidR="00AC7482">
        <w:t xml:space="preserve"> service</w:t>
      </w:r>
      <w:r w:rsidR="007D31DE">
        <w:t>s</w:t>
      </w:r>
      <w:r w:rsidR="00AC7482">
        <w:t>.</w:t>
      </w:r>
      <w:bookmarkEnd w:id="71"/>
    </w:p>
    <w:tbl>
      <w:tblPr>
        <w:tblStyle w:val="CustomTable"/>
        <w:tblW w:w="9211" w:type="dxa"/>
        <w:tblLook w:val="04A0" w:firstRow="1" w:lastRow="0" w:firstColumn="1" w:lastColumn="0" w:noHBand="0" w:noVBand="1"/>
      </w:tblPr>
      <w:tblGrid>
        <w:gridCol w:w="1696"/>
        <w:gridCol w:w="2129"/>
        <w:gridCol w:w="3260"/>
        <w:gridCol w:w="2126"/>
      </w:tblGrid>
      <w:tr w:rsidR="00AC7482" w:rsidRPr="008E7573" w14:paraId="1B69429A" w14:textId="77777777" w:rsidTr="00A67ADE">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96" w:type="dxa"/>
            <w:shd w:val="clear" w:color="auto" w:fill="D0CECE" w:themeFill="background2" w:themeFillShade="E6"/>
          </w:tcPr>
          <w:p w14:paraId="074BF844" w14:textId="77777777" w:rsidR="00AC7482" w:rsidRPr="008E7573" w:rsidRDefault="00AC7482" w:rsidP="0071279D">
            <w:pPr>
              <w:pStyle w:val="TableHeading"/>
              <w:rPr>
                <w:b w:val="0"/>
                <w:sz w:val="20"/>
              </w:rPr>
            </w:pPr>
            <w:r w:rsidRPr="008E7573">
              <w:rPr>
                <w:sz w:val="20"/>
              </w:rPr>
              <w:t>Demand Driver</w:t>
            </w:r>
          </w:p>
        </w:tc>
        <w:tc>
          <w:tcPr>
            <w:tcW w:w="2129" w:type="dxa"/>
            <w:shd w:val="clear" w:color="auto" w:fill="D0CECE" w:themeFill="background2" w:themeFillShade="E6"/>
          </w:tcPr>
          <w:p w14:paraId="087FF417" w14:textId="77777777" w:rsidR="00AC7482" w:rsidRPr="008E7573" w:rsidRDefault="00AC7482" w:rsidP="0071279D">
            <w:pPr>
              <w:pStyle w:val="TableHeading"/>
              <w:cnfStyle w:val="100000000000" w:firstRow="1" w:lastRow="0" w:firstColumn="0" w:lastColumn="0" w:oddVBand="0" w:evenVBand="0" w:oddHBand="0" w:evenHBand="0" w:firstRowFirstColumn="0" w:firstRowLastColumn="0" w:lastRowFirstColumn="0" w:lastRowLastColumn="0"/>
              <w:rPr>
                <w:b w:val="0"/>
                <w:sz w:val="20"/>
              </w:rPr>
            </w:pPr>
            <w:r w:rsidRPr="008E7573">
              <w:rPr>
                <w:sz w:val="20"/>
              </w:rPr>
              <w:t>Present position</w:t>
            </w:r>
          </w:p>
        </w:tc>
        <w:tc>
          <w:tcPr>
            <w:tcW w:w="3260" w:type="dxa"/>
            <w:shd w:val="clear" w:color="auto" w:fill="D0CECE" w:themeFill="background2" w:themeFillShade="E6"/>
          </w:tcPr>
          <w:p w14:paraId="2FC3D05A" w14:textId="77777777" w:rsidR="00AC7482" w:rsidRPr="008E7573" w:rsidRDefault="00AC7482" w:rsidP="0071279D">
            <w:pPr>
              <w:pStyle w:val="TableHeading"/>
              <w:cnfStyle w:val="100000000000" w:firstRow="1" w:lastRow="0" w:firstColumn="0" w:lastColumn="0" w:oddVBand="0" w:evenVBand="0" w:oddHBand="0" w:evenHBand="0" w:firstRowFirstColumn="0" w:firstRowLastColumn="0" w:lastRowFirstColumn="0" w:lastRowLastColumn="0"/>
              <w:rPr>
                <w:b w:val="0"/>
                <w:sz w:val="20"/>
              </w:rPr>
            </w:pPr>
            <w:r w:rsidRPr="008E7573">
              <w:rPr>
                <w:sz w:val="20"/>
              </w:rPr>
              <w:t>Projection</w:t>
            </w:r>
          </w:p>
        </w:tc>
        <w:tc>
          <w:tcPr>
            <w:tcW w:w="2126" w:type="dxa"/>
            <w:shd w:val="clear" w:color="auto" w:fill="D0CECE" w:themeFill="background2" w:themeFillShade="E6"/>
          </w:tcPr>
          <w:p w14:paraId="061CD6CE" w14:textId="77777777" w:rsidR="00AC7482" w:rsidRPr="008E7573" w:rsidRDefault="00AC7482" w:rsidP="0071279D">
            <w:pPr>
              <w:pStyle w:val="TableHeading"/>
              <w:cnfStyle w:val="100000000000" w:firstRow="1" w:lastRow="0" w:firstColumn="0" w:lastColumn="0" w:oddVBand="0" w:evenVBand="0" w:oddHBand="0" w:evenHBand="0" w:firstRowFirstColumn="0" w:firstRowLastColumn="0" w:lastRowFirstColumn="0" w:lastRowLastColumn="0"/>
              <w:rPr>
                <w:b w:val="0"/>
                <w:sz w:val="20"/>
              </w:rPr>
            </w:pPr>
            <w:r w:rsidRPr="008E7573">
              <w:rPr>
                <w:sz w:val="20"/>
              </w:rPr>
              <w:t>Impact on service</w:t>
            </w:r>
          </w:p>
        </w:tc>
      </w:tr>
      <w:tr w:rsidR="00A67ADE" w:rsidRPr="001F2554" w14:paraId="5DE4933A" w14:textId="77777777" w:rsidTr="00A67ADE">
        <w:trPr>
          <w:trHeight w:val="332"/>
        </w:trPr>
        <w:tc>
          <w:tcPr>
            <w:cnfStyle w:val="001000000000" w:firstRow="0" w:lastRow="0" w:firstColumn="1" w:lastColumn="0" w:oddVBand="0" w:evenVBand="0" w:oddHBand="0" w:evenHBand="0" w:firstRowFirstColumn="0" w:firstRowLastColumn="0" w:lastRowFirstColumn="0" w:lastRowLastColumn="0"/>
            <w:tcW w:w="1696" w:type="dxa"/>
            <w:shd w:val="clear" w:color="auto" w:fill="E7E6E6" w:themeFill="background2"/>
          </w:tcPr>
          <w:p w14:paraId="3E21CCC2" w14:textId="77777777" w:rsidR="007D31DE" w:rsidRPr="007D31DE" w:rsidRDefault="007D31DE" w:rsidP="0071279D">
            <w:pPr>
              <w:pStyle w:val="TableText"/>
              <w:rPr>
                <w:rFonts w:cs="Arial"/>
                <w:sz w:val="20"/>
                <w:szCs w:val="20"/>
              </w:rPr>
            </w:pPr>
            <w:r w:rsidRPr="007D31DE">
              <w:rPr>
                <w:rFonts w:cs="Arial"/>
                <w:sz w:val="20"/>
                <w:szCs w:val="20"/>
              </w:rPr>
              <w:t>Agricultural activity</w:t>
            </w:r>
          </w:p>
        </w:tc>
        <w:tc>
          <w:tcPr>
            <w:tcW w:w="2129" w:type="dxa"/>
            <w:shd w:val="clear" w:color="auto" w:fill="E7E6E6" w:themeFill="background2"/>
          </w:tcPr>
          <w:p w14:paraId="31B8FEBA" w14:textId="1FCDCAE0" w:rsidR="007D31DE" w:rsidRPr="007D31DE" w:rsidRDefault="007D31DE" w:rsidP="0071279D">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D31DE">
              <w:rPr>
                <w:rFonts w:cs="Arial"/>
                <w:sz w:val="20"/>
                <w:szCs w:val="20"/>
              </w:rPr>
              <w:t xml:space="preserve">Widespread farming areas across the </w:t>
            </w:r>
            <w:r w:rsidR="00A67ADE">
              <w:rPr>
                <w:rFonts w:cs="Arial"/>
                <w:sz w:val="20"/>
                <w:szCs w:val="20"/>
              </w:rPr>
              <w:t>LGA</w:t>
            </w:r>
          </w:p>
        </w:tc>
        <w:tc>
          <w:tcPr>
            <w:tcW w:w="3260" w:type="dxa"/>
            <w:shd w:val="clear" w:color="auto" w:fill="E7E6E6" w:themeFill="background2"/>
          </w:tcPr>
          <w:p w14:paraId="2110EDA7" w14:textId="4BC260E5" w:rsidR="007D31DE" w:rsidRPr="007D31DE" w:rsidRDefault="007D31DE" w:rsidP="0071279D">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D31DE">
              <w:rPr>
                <w:rFonts w:cs="Arial"/>
                <w:sz w:val="20"/>
                <w:szCs w:val="20"/>
              </w:rPr>
              <w:t>A reduction on levels of fa</w:t>
            </w:r>
            <w:r w:rsidR="00097B48">
              <w:rPr>
                <w:rFonts w:cs="Arial"/>
                <w:sz w:val="20"/>
                <w:szCs w:val="20"/>
              </w:rPr>
              <w:t>r</w:t>
            </w:r>
            <w:r w:rsidRPr="007D31DE">
              <w:rPr>
                <w:rFonts w:cs="Arial"/>
                <w:sz w:val="20"/>
                <w:szCs w:val="20"/>
              </w:rPr>
              <w:t>ming activity and numbers of rural residents, particularly in mining areas</w:t>
            </w:r>
          </w:p>
        </w:tc>
        <w:tc>
          <w:tcPr>
            <w:tcW w:w="2126" w:type="dxa"/>
            <w:shd w:val="clear" w:color="auto" w:fill="E7E6E6" w:themeFill="background2"/>
          </w:tcPr>
          <w:p w14:paraId="2179EF78" w14:textId="31867AF3" w:rsidR="007D31DE" w:rsidRPr="007D31DE" w:rsidRDefault="007D31DE" w:rsidP="0071279D">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D31DE">
              <w:rPr>
                <w:rFonts w:cs="Arial"/>
                <w:sz w:val="20"/>
                <w:szCs w:val="20"/>
              </w:rPr>
              <w:t xml:space="preserve">Opportunities to regenerate roadside </w:t>
            </w:r>
            <w:r w:rsidR="00CA62B1">
              <w:rPr>
                <w:rFonts w:cs="Arial"/>
                <w:sz w:val="20"/>
                <w:szCs w:val="20"/>
              </w:rPr>
              <w:t>trees</w:t>
            </w:r>
            <w:r w:rsidRPr="007D31DE">
              <w:rPr>
                <w:rFonts w:cs="Arial"/>
                <w:sz w:val="20"/>
                <w:szCs w:val="20"/>
              </w:rPr>
              <w:t xml:space="preserve"> and provide improved access and corridor connectivity</w:t>
            </w:r>
          </w:p>
        </w:tc>
      </w:tr>
      <w:tr w:rsidR="00A67ADE" w:rsidRPr="001F2554" w14:paraId="79DB5172" w14:textId="77777777" w:rsidTr="00A67ADE">
        <w:trPr>
          <w:trHeight w:val="332"/>
        </w:trPr>
        <w:tc>
          <w:tcPr>
            <w:cnfStyle w:val="001000000000" w:firstRow="0" w:lastRow="0" w:firstColumn="1" w:lastColumn="0" w:oddVBand="0" w:evenVBand="0" w:oddHBand="0" w:evenHBand="0" w:firstRowFirstColumn="0" w:firstRowLastColumn="0" w:lastRowFirstColumn="0" w:lastRowLastColumn="0"/>
            <w:tcW w:w="1696" w:type="dxa"/>
            <w:shd w:val="clear" w:color="auto" w:fill="E7E6E6" w:themeFill="background2"/>
          </w:tcPr>
          <w:p w14:paraId="24F10099" w14:textId="77777777" w:rsidR="007D31DE" w:rsidRPr="007D31DE" w:rsidRDefault="007D31DE" w:rsidP="0071279D">
            <w:pPr>
              <w:pStyle w:val="TableText"/>
              <w:rPr>
                <w:rFonts w:cs="Arial"/>
                <w:sz w:val="20"/>
                <w:szCs w:val="20"/>
              </w:rPr>
            </w:pPr>
            <w:r w:rsidRPr="007D31DE">
              <w:rPr>
                <w:rFonts w:cs="Arial"/>
                <w:sz w:val="20"/>
                <w:szCs w:val="20"/>
              </w:rPr>
              <w:t>Seasonal factors</w:t>
            </w:r>
          </w:p>
        </w:tc>
        <w:tc>
          <w:tcPr>
            <w:tcW w:w="2129" w:type="dxa"/>
            <w:shd w:val="clear" w:color="auto" w:fill="E7E6E6" w:themeFill="background2"/>
          </w:tcPr>
          <w:p w14:paraId="4CB0AFF8" w14:textId="77777777" w:rsidR="007D31DE" w:rsidRPr="007D31DE" w:rsidRDefault="007D31DE" w:rsidP="0071279D">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D31DE">
              <w:rPr>
                <w:rFonts w:cs="Arial"/>
                <w:sz w:val="20"/>
                <w:szCs w:val="20"/>
              </w:rPr>
              <w:t>Reasonably distinguished seasons</w:t>
            </w:r>
          </w:p>
        </w:tc>
        <w:tc>
          <w:tcPr>
            <w:tcW w:w="3260" w:type="dxa"/>
            <w:shd w:val="clear" w:color="auto" w:fill="E7E6E6" w:themeFill="background2"/>
          </w:tcPr>
          <w:p w14:paraId="315B9463" w14:textId="77777777" w:rsidR="007D31DE" w:rsidRPr="007D31DE" w:rsidRDefault="007D31DE" w:rsidP="0071279D">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D31DE">
              <w:rPr>
                <w:rFonts w:cs="Arial"/>
                <w:sz w:val="20"/>
                <w:szCs w:val="20"/>
              </w:rPr>
              <w:t>Rainfall to decrease in spring and winter but increase in autumn</w:t>
            </w:r>
          </w:p>
          <w:p w14:paraId="215864E5" w14:textId="77777777" w:rsidR="007D31DE" w:rsidRPr="007D31DE" w:rsidRDefault="007D31DE" w:rsidP="0071279D">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D31DE">
              <w:rPr>
                <w:rFonts w:cs="Arial"/>
                <w:sz w:val="20"/>
                <w:szCs w:val="20"/>
              </w:rPr>
              <w:t>Number of hot days to increase and the number of cold nights will decrease</w:t>
            </w:r>
          </w:p>
          <w:p w14:paraId="5723713E" w14:textId="77777777" w:rsidR="007D31DE" w:rsidRPr="007D31DE" w:rsidRDefault="007D31DE" w:rsidP="0071279D">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D31DE">
              <w:rPr>
                <w:rFonts w:cs="Arial"/>
                <w:sz w:val="20"/>
                <w:szCs w:val="20"/>
              </w:rPr>
              <w:t>Fire danger index to increase in summer, spring and winter</w:t>
            </w:r>
          </w:p>
          <w:p w14:paraId="05BC3F61" w14:textId="77777777" w:rsidR="007D31DE" w:rsidRPr="007D31DE" w:rsidRDefault="007D31DE" w:rsidP="0071279D">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126" w:type="dxa"/>
            <w:shd w:val="clear" w:color="auto" w:fill="E7E6E6" w:themeFill="background2"/>
          </w:tcPr>
          <w:p w14:paraId="21D81646" w14:textId="77777777" w:rsidR="007D31DE" w:rsidRPr="007D31DE" w:rsidRDefault="007D31DE" w:rsidP="0071279D">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D31DE">
              <w:rPr>
                <w:rFonts w:cs="Arial"/>
                <w:sz w:val="20"/>
                <w:szCs w:val="20"/>
              </w:rPr>
              <w:t>Stress on the vegetation to cope with extremes in temperature and lower rainfalls, plus direct and indirect impacts of fire.</w:t>
            </w:r>
          </w:p>
        </w:tc>
      </w:tr>
    </w:tbl>
    <w:p w14:paraId="7172DEE3" w14:textId="6A3AF3B3" w:rsidR="00F54860" w:rsidRDefault="00F54860" w:rsidP="00E1026A"/>
    <w:p w14:paraId="1CB4796D" w14:textId="77777777" w:rsidR="00F54860" w:rsidRPr="00E336FC" w:rsidRDefault="00F54860" w:rsidP="00F54860">
      <w:pPr>
        <w:pStyle w:val="Heading2"/>
      </w:pPr>
      <w:bookmarkStart w:id="72" w:name="_Toc33447791"/>
      <w:bookmarkStart w:id="73" w:name="_Toc33525310"/>
      <w:r w:rsidRPr="00E336FC">
        <w:lastRenderedPageBreak/>
        <w:t>Demand Management</w:t>
      </w:r>
      <w:bookmarkEnd w:id="72"/>
      <w:bookmarkEnd w:id="73"/>
    </w:p>
    <w:tbl>
      <w:tblPr>
        <w:tblStyle w:val="GuidanceTable"/>
        <w:tblW w:w="0" w:type="auto"/>
        <w:tblLook w:val="04A0" w:firstRow="1" w:lastRow="0" w:firstColumn="1" w:lastColumn="0" w:noHBand="0" w:noVBand="1"/>
      </w:tblPr>
      <w:tblGrid>
        <w:gridCol w:w="9198"/>
      </w:tblGrid>
      <w:tr w:rsidR="00F54860" w:rsidRPr="00F648AF" w14:paraId="03C3BC56"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3DAFA805" w14:textId="7E648415" w:rsidR="00F54860" w:rsidRPr="00645814" w:rsidRDefault="0018139E" w:rsidP="00F54860">
            <w:r>
              <w:t>Provide an o</w:t>
            </w:r>
            <w:r w:rsidR="00A67ADE">
              <w:t xml:space="preserve">utline </w:t>
            </w:r>
            <w:r>
              <w:t xml:space="preserve">of </w:t>
            </w:r>
            <w:r w:rsidR="00F54860" w:rsidRPr="00645814">
              <w:t xml:space="preserve">council’s strategies or activities to influence demand for services and assets. This includes those activities undertaken as part of sustainability initiatives and/ or to avoid or defer required asset investment, this can include non-asset solutions such as changing public access to a treed area. </w:t>
            </w:r>
          </w:p>
          <w:p w14:paraId="12C0A697" w14:textId="7B3D7FDE" w:rsidR="00F54860" w:rsidRPr="00F648AF" w:rsidRDefault="00F54860" w:rsidP="00CD3310">
            <w:r w:rsidRPr="00645814">
              <w:t xml:space="preserve">Using the demands identified in the previous section </w:t>
            </w:r>
            <w:r w:rsidR="006B17E8">
              <w:t xml:space="preserve">(Table 5) </w:t>
            </w:r>
            <w:r w:rsidRPr="00645814">
              <w:t>briefly describe the demand management plans for each</w:t>
            </w:r>
            <w:r w:rsidR="006B17E8">
              <w:t xml:space="preserve"> in Table 6 below</w:t>
            </w:r>
            <w:r w:rsidRPr="00645814">
              <w:t xml:space="preserve">. </w:t>
            </w:r>
          </w:p>
        </w:tc>
      </w:tr>
    </w:tbl>
    <w:p w14:paraId="6DA99370" w14:textId="6B6F300D" w:rsidR="00F54860" w:rsidRDefault="00F54860" w:rsidP="00F54860"/>
    <w:tbl>
      <w:tblPr>
        <w:tblStyle w:val="GuidanceTable"/>
        <w:tblW w:w="0" w:type="auto"/>
        <w:shd w:val="clear" w:color="auto" w:fill="DCEBDB" w:themeFill="accent1" w:themeFillTint="33"/>
        <w:tblLook w:val="04A0" w:firstRow="1" w:lastRow="0" w:firstColumn="1" w:lastColumn="0" w:noHBand="0" w:noVBand="1"/>
      </w:tblPr>
      <w:tblGrid>
        <w:gridCol w:w="9198"/>
      </w:tblGrid>
      <w:tr w:rsidR="006B17E8" w:rsidRPr="00F648AF" w14:paraId="71BB3353" w14:textId="77777777" w:rsidTr="0071279D">
        <w:tc>
          <w:tcPr>
            <w:cnfStyle w:val="001000000000" w:firstRow="0" w:lastRow="0" w:firstColumn="1" w:lastColumn="0" w:oddVBand="0" w:evenVBand="0" w:oddHBand="0" w:evenHBand="0" w:firstRowFirstColumn="0" w:firstRowLastColumn="0" w:lastRowFirstColumn="0" w:lastRowLastColumn="0"/>
            <w:tcW w:w="9198" w:type="dxa"/>
            <w:shd w:val="clear" w:color="auto" w:fill="DCEBDB" w:themeFill="accent1" w:themeFillTint="33"/>
            <w:noWrap/>
          </w:tcPr>
          <w:p w14:paraId="273D3230" w14:textId="410CAF78" w:rsidR="006B17E8" w:rsidRPr="00924B29" w:rsidRDefault="006B17E8" w:rsidP="0071279D">
            <w:r w:rsidRPr="00645814">
              <w:t>Demand management actions should be considered when determining the annual budget request for trees. Some management actions may require ongoing or longer term actions and should feature in all future budget requests.</w:t>
            </w:r>
          </w:p>
        </w:tc>
      </w:tr>
    </w:tbl>
    <w:p w14:paraId="21EC57A4" w14:textId="77777777" w:rsidR="006B17E8" w:rsidRDefault="006B17E8" w:rsidP="00F54860"/>
    <w:p w14:paraId="32F6D3AA" w14:textId="35AEC95E" w:rsidR="00F54860" w:rsidRPr="00645814" w:rsidRDefault="00B04683" w:rsidP="007D31DE">
      <w:pPr>
        <w:pStyle w:val="TableHeading"/>
      </w:pPr>
      <w:bookmarkStart w:id="74" w:name="_Toc38346279"/>
      <w:r w:rsidRPr="00996CC9">
        <w:t xml:space="preserve">Table </w:t>
      </w:r>
      <w:fldSimple w:instr=" SEQ Table \* ARABIC ">
        <w:r>
          <w:rPr>
            <w:noProof/>
          </w:rPr>
          <w:t>6</w:t>
        </w:r>
      </w:fldSimple>
      <w:r>
        <w:rPr>
          <w:noProof/>
        </w:rPr>
        <w:t>:</w:t>
      </w:r>
      <w:r>
        <w:t xml:space="preserve"> </w:t>
      </w:r>
      <w:r w:rsidR="00F54860">
        <w:t>Demand management plan</w:t>
      </w:r>
      <w:bookmarkEnd w:id="74"/>
    </w:p>
    <w:tbl>
      <w:tblPr>
        <w:tblStyle w:val="CustomTable"/>
        <w:tblW w:w="9211" w:type="dxa"/>
        <w:tblLook w:val="0620" w:firstRow="1" w:lastRow="0" w:firstColumn="0" w:lastColumn="0" w:noHBand="1" w:noVBand="1"/>
      </w:tblPr>
      <w:tblGrid>
        <w:gridCol w:w="2265"/>
        <w:gridCol w:w="3402"/>
        <w:gridCol w:w="3544"/>
      </w:tblGrid>
      <w:tr w:rsidR="00F54860" w:rsidRPr="008E7573" w14:paraId="1BF9F84D" w14:textId="77777777" w:rsidTr="006B17E8">
        <w:trPr>
          <w:cnfStyle w:val="100000000000" w:firstRow="1" w:lastRow="0" w:firstColumn="0" w:lastColumn="0" w:oddVBand="0" w:evenVBand="0" w:oddHBand="0" w:evenHBand="0" w:firstRowFirstColumn="0" w:firstRowLastColumn="0" w:lastRowFirstColumn="0" w:lastRowLastColumn="0"/>
          <w:trHeight w:val="510"/>
        </w:trPr>
        <w:tc>
          <w:tcPr>
            <w:tcW w:w="2265" w:type="dxa"/>
            <w:shd w:val="clear" w:color="auto" w:fill="D0CECE" w:themeFill="background2" w:themeFillShade="E6"/>
          </w:tcPr>
          <w:p w14:paraId="6EE290CA" w14:textId="77777777" w:rsidR="00F54860" w:rsidRPr="008E7573" w:rsidRDefault="00F54860" w:rsidP="00CD3310">
            <w:pPr>
              <w:spacing w:before="60" w:after="60"/>
              <w:rPr>
                <w:sz w:val="20"/>
                <w:szCs w:val="20"/>
              </w:rPr>
            </w:pPr>
            <w:r w:rsidRPr="008E7573">
              <w:rPr>
                <w:sz w:val="20"/>
                <w:szCs w:val="20"/>
              </w:rPr>
              <w:t>Demand Driver</w:t>
            </w:r>
          </w:p>
        </w:tc>
        <w:tc>
          <w:tcPr>
            <w:tcW w:w="3402" w:type="dxa"/>
            <w:shd w:val="clear" w:color="auto" w:fill="D0CECE" w:themeFill="background2" w:themeFillShade="E6"/>
          </w:tcPr>
          <w:p w14:paraId="04D990F2" w14:textId="77777777" w:rsidR="00F54860" w:rsidRPr="008E7573" w:rsidRDefault="00F54860" w:rsidP="00CD3310">
            <w:pPr>
              <w:spacing w:before="60" w:after="60"/>
              <w:rPr>
                <w:sz w:val="20"/>
                <w:szCs w:val="20"/>
              </w:rPr>
            </w:pPr>
            <w:r w:rsidRPr="008E7573">
              <w:rPr>
                <w:sz w:val="20"/>
                <w:szCs w:val="20"/>
              </w:rPr>
              <w:t>Impact on service</w:t>
            </w:r>
          </w:p>
        </w:tc>
        <w:tc>
          <w:tcPr>
            <w:tcW w:w="3544" w:type="dxa"/>
            <w:shd w:val="clear" w:color="auto" w:fill="D0CECE" w:themeFill="background2" w:themeFillShade="E6"/>
          </w:tcPr>
          <w:p w14:paraId="299A3542" w14:textId="77777777" w:rsidR="00F54860" w:rsidRPr="008E7573" w:rsidRDefault="00F54860" w:rsidP="00CD3310">
            <w:pPr>
              <w:spacing w:before="60" w:after="60"/>
              <w:rPr>
                <w:sz w:val="20"/>
                <w:szCs w:val="20"/>
              </w:rPr>
            </w:pPr>
            <w:r w:rsidRPr="008E7573">
              <w:rPr>
                <w:sz w:val="20"/>
                <w:szCs w:val="20"/>
              </w:rPr>
              <w:t>Demand Management Plan</w:t>
            </w:r>
          </w:p>
        </w:tc>
      </w:tr>
      <w:tr w:rsidR="007D31DE" w:rsidRPr="008E7573" w14:paraId="26EA3D3A" w14:textId="77777777" w:rsidTr="006B17E8">
        <w:trPr>
          <w:trHeight w:val="510"/>
        </w:trPr>
        <w:tc>
          <w:tcPr>
            <w:tcW w:w="2265" w:type="dxa"/>
            <w:shd w:val="clear" w:color="auto" w:fill="E7E6E6" w:themeFill="background2"/>
          </w:tcPr>
          <w:p w14:paraId="5FB754D9" w14:textId="5E53DC80" w:rsidR="007D31DE" w:rsidRPr="007D31DE" w:rsidRDefault="007D31DE" w:rsidP="007D31DE">
            <w:pPr>
              <w:spacing w:before="60" w:after="60"/>
              <w:rPr>
                <w:rFonts w:cs="Arial"/>
                <w:b/>
                <w:color w:val="auto"/>
                <w:sz w:val="20"/>
                <w:szCs w:val="20"/>
              </w:rPr>
            </w:pPr>
            <w:r w:rsidRPr="007D31DE">
              <w:rPr>
                <w:rFonts w:cs="Arial"/>
                <w:sz w:val="20"/>
                <w:szCs w:val="20"/>
                <w:lang w:eastAsia="en-AU"/>
              </w:rPr>
              <w:t>Agricultural activity</w:t>
            </w:r>
          </w:p>
        </w:tc>
        <w:tc>
          <w:tcPr>
            <w:tcW w:w="3402" w:type="dxa"/>
            <w:shd w:val="clear" w:color="auto" w:fill="E7E6E6" w:themeFill="background2"/>
          </w:tcPr>
          <w:p w14:paraId="173EEF7D" w14:textId="25382822" w:rsidR="007D31DE" w:rsidRPr="007D31DE" w:rsidRDefault="007D31DE" w:rsidP="007D31DE">
            <w:pPr>
              <w:spacing w:before="60" w:after="60"/>
              <w:rPr>
                <w:rFonts w:cs="Arial"/>
                <w:b/>
                <w:color w:val="auto"/>
                <w:sz w:val="20"/>
                <w:szCs w:val="20"/>
              </w:rPr>
            </w:pPr>
            <w:r w:rsidRPr="007D31DE">
              <w:rPr>
                <w:rFonts w:cs="Arial"/>
                <w:sz w:val="20"/>
                <w:szCs w:val="20"/>
              </w:rPr>
              <w:t xml:space="preserve">Opportunities to regenerate roadside </w:t>
            </w:r>
            <w:r w:rsidR="00CA62B1">
              <w:rPr>
                <w:rFonts w:cs="Arial"/>
                <w:sz w:val="20"/>
                <w:szCs w:val="20"/>
              </w:rPr>
              <w:t>trees</w:t>
            </w:r>
            <w:r w:rsidRPr="007D31DE">
              <w:rPr>
                <w:rFonts w:cs="Arial"/>
                <w:sz w:val="20"/>
                <w:szCs w:val="20"/>
              </w:rPr>
              <w:t xml:space="preserve"> and provide improved access and corridor connectivity</w:t>
            </w:r>
          </w:p>
        </w:tc>
        <w:tc>
          <w:tcPr>
            <w:tcW w:w="3544" w:type="dxa"/>
            <w:shd w:val="clear" w:color="auto" w:fill="E7E6E6" w:themeFill="background2"/>
          </w:tcPr>
          <w:p w14:paraId="55896FC2" w14:textId="066FA95B" w:rsidR="007D31DE" w:rsidRPr="007D31DE" w:rsidRDefault="007D31DE" w:rsidP="007D31DE">
            <w:pPr>
              <w:pStyle w:val="TableText"/>
              <w:rPr>
                <w:rFonts w:cs="Arial"/>
                <w:sz w:val="20"/>
                <w:szCs w:val="20"/>
                <w:lang w:eastAsia="en-AU"/>
              </w:rPr>
            </w:pPr>
            <w:r w:rsidRPr="007D31DE">
              <w:rPr>
                <w:rFonts w:cs="Arial"/>
                <w:sz w:val="20"/>
                <w:szCs w:val="20"/>
                <w:lang w:eastAsia="en-AU"/>
              </w:rPr>
              <w:t>Identify areas for new or expanded roadside vegetation areas</w:t>
            </w:r>
            <w:r w:rsidR="00CA62B1">
              <w:rPr>
                <w:rFonts w:cs="Arial"/>
                <w:sz w:val="20"/>
                <w:szCs w:val="20"/>
                <w:lang w:eastAsia="en-AU"/>
              </w:rPr>
              <w:t>, including trees</w:t>
            </w:r>
            <w:r w:rsidRPr="007D31DE">
              <w:rPr>
                <w:rFonts w:cs="Arial"/>
                <w:sz w:val="20"/>
                <w:szCs w:val="20"/>
                <w:lang w:eastAsia="en-AU"/>
              </w:rPr>
              <w:t>.</w:t>
            </w:r>
          </w:p>
          <w:p w14:paraId="64763C0A" w14:textId="7EC23435" w:rsidR="007D31DE" w:rsidRPr="007D31DE" w:rsidRDefault="007D31DE" w:rsidP="007D31DE">
            <w:pPr>
              <w:spacing w:before="60" w:after="60"/>
              <w:rPr>
                <w:rFonts w:cs="Arial"/>
                <w:b/>
                <w:color w:val="auto"/>
                <w:sz w:val="20"/>
                <w:szCs w:val="20"/>
              </w:rPr>
            </w:pPr>
            <w:r w:rsidRPr="007D31DE">
              <w:rPr>
                <w:rFonts w:cs="Arial"/>
                <w:sz w:val="20"/>
                <w:szCs w:val="20"/>
                <w:lang w:eastAsia="en-AU"/>
              </w:rPr>
              <w:t xml:space="preserve">Increase investment in new roadside </w:t>
            </w:r>
            <w:r w:rsidR="00CA62B1">
              <w:rPr>
                <w:rFonts w:cs="Arial"/>
                <w:sz w:val="20"/>
                <w:szCs w:val="20"/>
                <w:lang w:eastAsia="en-AU"/>
              </w:rPr>
              <w:t>trees</w:t>
            </w:r>
            <w:r w:rsidRPr="007D31DE">
              <w:rPr>
                <w:rFonts w:cs="Arial"/>
                <w:sz w:val="20"/>
                <w:szCs w:val="20"/>
                <w:lang w:eastAsia="en-AU"/>
              </w:rPr>
              <w:t xml:space="preserve"> to improve extent and connectivity</w:t>
            </w:r>
            <w:r w:rsidR="000B53A1">
              <w:rPr>
                <w:rFonts w:cs="Arial"/>
                <w:sz w:val="20"/>
                <w:szCs w:val="20"/>
                <w:lang w:eastAsia="en-AU"/>
              </w:rPr>
              <w:t>.</w:t>
            </w:r>
          </w:p>
        </w:tc>
      </w:tr>
      <w:tr w:rsidR="007D31DE" w:rsidRPr="008E7573" w14:paraId="26F42435" w14:textId="77777777" w:rsidTr="006B17E8">
        <w:trPr>
          <w:trHeight w:val="510"/>
        </w:trPr>
        <w:tc>
          <w:tcPr>
            <w:tcW w:w="2265" w:type="dxa"/>
            <w:shd w:val="clear" w:color="auto" w:fill="E7E6E6" w:themeFill="background2"/>
          </w:tcPr>
          <w:p w14:paraId="516CA747" w14:textId="7F1DD041" w:rsidR="007D31DE" w:rsidRPr="007D31DE" w:rsidRDefault="007D31DE" w:rsidP="007D31DE">
            <w:pPr>
              <w:spacing w:before="60" w:after="60"/>
              <w:rPr>
                <w:rFonts w:cs="Arial"/>
                <w:sz w:val="20"/>
                <w:szCs w:val="20"/>
              </w:rPr>
            </w:pPr>
            <w:r w:rsidRPr="007D31DE">
              <w:rPr>
                <w:rFonts w:cs="Arial"/>
                <w:sz w:val="20"/>
                <w:szCs w:val="20"/>
                <w:lang w:eastAsia="en-AU"/>
              </w:rPr>
              <w:t>Seasonal factors</w:t>
            </w:r>
          </w:p>
        </w:tc>
        <w:tc>
          <w:tcPr>
            <w:tcW w:w="3402" w:type="dxa"/>
            <w:shd w:val="clear" w:color="auto" w:fill="E7E6E6" w:themeFill="background2"/>
          </w:tcPr>
          <w:p w14:paraId="505A2050" w14:textId="35CB4700" w:rsidR="007D31DE" w:rsidRPr="007D31DE" w:rsidRDefault="007D31DE" w:rsidP="007D31DE">
            <w:pPr>
              <w:spacing w:before="60" w:after="60"/>
              <w:rPr>
                <w:rFonts w:cs="Arial"/>
                <w:sz w:val="20"/>
                <w:szCs w:val="20"/>
              </w:rPr>
            </w:pPr>
            <w:r w:rsidRPr="007D31DE">
              <w:rPr>
                <w:rFonts w:cs="Arial"/>
                <w:sz w:val="20"/>
                <w:szCs w:val="20"/>
              </w:rPr>
              <w:t>Stress on the vegetation to cope with extremes in temperature and changes in rainfall patterns, plus direct and indirect impacts of fire.</w:t>
            </w:r>
          </w:p>
        </w:tc>
        <w:tc>
          <w:tcPr>
            <w:tcW w:w="3544" w:type="dxa"/>
            <w:shd w:val="clear" w:color="auto" w:fill="E7E6E6" w:themeFill="background2"/>
          </w:tcPr>
          <w:p w14:paraId="526F885E" w14:textId="7B59CBB6" w:rsidR="007D31DE" w:rsidRPr="007D31DE" w:rsidRDefault="007D31DE" w:rsidP="007D31DE">
            <w:pPr>
              <w:pStyle w:val="TableText"/>
              <w:rPr>
                <w:rFonts w:cs="Arial"/>
                <w:sz w:val="20"/>
                <w:szCs w:val="20"/>
                <w:lang w:eastAsia="en-AU"/>
              </w:rPr>
            </w:pPr>
            <w:proofErr w:type="spellStart"/>
            <w:r w:rsidRPr="007D31DE">
              <w:rPr>
                <w:rFonts w:cs="Arial"/>
                <w:sz w:val="20"/>
                <w:szCs w:val="20"/>
                <w:lang w:eastAsia="en-AU"/>
              </w:rPr>
              <w:t>Minimise</w:t>
            </w:r>
            <w:proofErr w:type="spellEnd"/>
            <w:r w:rsidRPr="007D31DE">
              <w:rPr>
                <w:rFonts w:cs="Arial"/>
                <w:sz w:val="20"/>
                <w:szCs w:val="20"/>
                <w:lang w:eastAsia="en-AU"/>
              </w:rPr>
              <w:t xml:space="preserve"> other stresses on roadside </w:t>
            </w:r>
            <w:r w:rsidR="00CA62B1">
              <w:rPr>
                <w:rFonts w:cs="Arial"/>
                <w:sz w:val="20"/>
                <w:szCs w:val="20"/>
                <w:lang w:eastAsia="en-AU"/>
              </w:rPr>
              <w:t>trees</w:t>
            </w:r>
            <w:r w:rsidRPr="007D31DE">
              <w:rPr>
                <w:rFonts w:cs="Arial"/>
                <w:sz w:val="20"/>
                <w:szCs w:val="20"/>
                <w:lang w:eastAsia="en-AU"/>
              </w:rPr>
              <w:t xml:space="preserve"> such as litter and weeds to allow vegetation to improve its resilience to seasonal factors</w:t>
            </w:r>
            <w:r w:rsidR="000B53A1">
              <w:rPr>
                <w:rFonts w:cs="Arial"/>
                <w:sz w:val="20"/>
                <w:szCs w:val="20"/>
                <w:lang w:eastAsia="en-AU"/>
              </w:rPr>
              <w:t>.</w:t>
            </w:r>
          </w:p>
          <w:p w14:paraId="1BCF4EEC" w14:textId="3EE90C10" w:rsidR="007D31DE" w:rsidRPr="007D31DE" w:rsidRDefault="007D31DE" w:rsidP="007D31DE">
            <w:pPr>
              <w:pStyle w:val="TableText"/>
              <w:rPr>
                <w:rFonts w:cs="Arial"/>
                <w:sz w:val="20"/>
                <w:szCs w:val="20"/>
                <w:lang w:eastAsia="en-AU"/>
              </w:rPr>
            </w:pPr>
            <w:r w:rsidRPr="007D31DE">
              <w:rPr>
                <w:rFonts w:cs="Arial"/>
                <w:sz w:val="20"/>
                <w:szCs w:val="20"/>
                <w:lang w:eastAsia="en-AU"/>
              </w:rPr>
              <w:t xml:space="preserve">Increase connectivity with other roadside </w:t>
            </w:r>
            <w:r w:rsidR="00CA62B1">
              <w:rPr>
                <w:rFonts w:cs="Arial"/>
                <w:sz w:val="20"/>
                <w:szCs w:val="20"/>
                <w:lang w:eastAsia="en-AU"/>
              </w:rPr>
              <w:t xml:space="preserve">tree </w:t>
            </w:r>
            <w:r w:rsidRPr="007D31DE">
              <w:rPr>
                <w:rFonts w:cs="Arial"/>
                <w:sz w:val="20"/>
                <w:szCs w:val="20"/>
                <w:lang w:eastAsia="en-AU"/>
              </w:rPr>
              <w:t>areas to facilitate species movement</w:t>
            </w:r>
            <w:r w:rsidR="000B53A1">
              <w:rPr>
                <w:rFonts w:cs="Arial"/>
                <w:sz w:val="20"/>
                <w:szCs w:val="20"/>
                <w:lang w:eastAsia="en-AU"/>
              </w:rPr>
              <w:t>.</w:t>
            </w:r>
          </w:p>
          <w:p w14:paraId="7B13863A" w14:textId="77777777" w:rsidR="007D31DE" w:rsidRPr="007D31DE" w:rsidRDefault="007D31DE" w:rsidP="007D31DE">
            <w:pPr>
              <w:pStyle w:val="TableText"/>
              <w:rPr>
                <w:rFonts w:cs="Arial"/>
                <w:sz w:val="20"/>
                <w:szCs w:val="20"/>
                <w:lang w:eastAsia="en-AU"/>
              </w:rPr>
            </w:pPr>
            <w:r w:rsidRPr="007D31DE">
              <w:rPr>
                <w:rFonts w:cs="Arial"/>
                <w:sz w:val="20"/>
                <w:szCs w:val="20"/>
                <w:lang w:eastAsia="en-AU"/>
              </w:rPr>
              <w:t xml:space="preserve">Maintain all fire breaks (the road) to </w:t>
            </w:r>
            <w:proofErr w:type="spellStart"/>
            <w:r w:rsidRPr="007D31DE">
              <w:rPr>
                <w:rFonts w:cs="Arial"/>
                <w:sz w:val="20"/>
                <w:szCs w:val="20"/>
                <w:lang w:eastAsia="en-AU"/>
              </w:rPr>
              <w:t>minimise</w:t>
            </w:r>
            <w:proofErr w:type="spellEnd"/>
            <w:r w:rsidRPr="007D31DE">
              <w:rPr>
                <w:rFonts w:cs="Arial"/>
                <w:sz w:val="20"/>
                <w:szCs w:val="20"/>
                <w:lang w:eastAsia="en-AU"/>
              </w:rPr>
              <w:t xml:space="preserve"> any fire spreading – including trimming over hanging branches back to the road or verge edge.</w:t>
            </w:r>
          </w:p>
          <w:p w14:paraId="37115EC0" w14:textId="0D80A0E6" w:rsidR="007D31DE" w:rsidRPr="007D31DE" w:rsidRDefault="007D31DE" w:rsidP="007D31DE">
            <w:pPr>
              <w:pStyle w:val="TableText"/>
              <w:rPr>
                <w:rFonts w:cs="Arial"/>
                <w:sz w:val="20"/>
                <w:szCs w:val="20"/>
                <w:lang w:eastAsia="en-AU"/>
              </w:rPr>
            </w:pPr>
            <w:r w:rsidRPr="007D31DE">
              <w:rPr>
                <w:rFonts w:cs="Arial"/>
                <w:sz w:val="20"/>
                <w:szCs w:val="20"/>
                <w:lang w:eastAsia="en-AU"/>
              </w:rPr>
              <w:t>Reduce the hazard through controlled burning, mechanical clearing or reduce the ground fuel by hand</w:t>
            </w:r>
            <w:r w:rsidR="000B53A1">
              <w:rPr>
                <w:rFonts w:cs="Arial"/>
                <w:sz w:val="20"/>
                <w:szCs w:val="20"/>
                <w:lang w:eastAsia="en-AU"/>
              </w:rPr>
              <w:t>.</w:t>
            </w:r>
          </w:p>
          <w:p w14:paraId="306CB302" w14:textId="1AA95E4A" w:rsidR="007D31DE" w:rsidRPr="007D31DE" w:rsidRDefault="007D31DE" w:rsidP="007D31DE">
            <w:pPr>
              <w:pStyle w:val="TableText"/>
              <w:rPr>
                <w:rFonts w:cs="Arial"/>
                <w:sz w:val="20"/>
                <w:szCs w:val="20"/>
                <w:lang w:eastAsia="en-AU"/>
              </w:rPr>
            </w:pPr>
            <w:r w:rsidRPr="007D31DE">
              <w:rPr>
                <w:rFonts w:cs="Arial"/>
                <w:sz w:val="20"/>
                <w:szCs w:val="20"/>
                <w:lang w:eastAsia="en-AU"/>
              </w:rPr>
              <w:t xml:space="preserve">Ensure the Bush Fire Management Plan takes account of the status and ecosystem value of the roadside </w:t>
            </w:r>
            <w:r w:rsidR="00CA62B1">
              <w:rPr>
                <w:rFonts w:cs="Arial"/>
                <w:sz w:val="20"/>
                <w:szCs w:val="20"/>
                <w:lang w:eastAsia="en-AU"/>
              </w:rPr>
              <w:t xml:space="preserve">tree </w:t>
            </w:r>
            <w:r w:rsidRPr="007D31DE">
              <w:rPr>
                <w:rFonts w:cs="Arial"/>
                <w:sz w:val="20"/>
                <w:szCs w:val="20"/>
                <w:lang w:eastAsia="en-AU"/>
              </w:rPr>
              <w:t>areas</w:t>
            </w:r>
            <w:r w:rsidR="000B53A1">
              <w:rPr>
                <w:rFonts w:cs="Arial"/>
                <w:sz w:val="20"/>
                <w:szCs w:val="20"/>
                <w:lang w:eastAsia="en-AU"/>
              </w:rPr>
              <w:t>.</w:t>
            </w:r>
          </w:p>
          <w:p w14:paraId="2C968EE1" w14:textId="6E930257" w:rsidR="007D31DE" w:rsidRPr="007D31DE" w:rsidRDefault="007D31DE" w:rsidP="007D31DE">
            <w:pPr>
              <w:rPr>
                <w:rFonts w:cs="Arial"/>
                <w:sz w:val="20"/>
                <w:szCs w:val="20"/>
              </w:rPr>
            </w:pPr>
            <w:r w:rsidRPr="007D31DE">
              <w:rPr>
                <w:rFonts w:cs="Arial"/>
                <w:sz w:val="20"/>
                <w:szCs w:val="20"/>
                <w:lang w:eastAsia="en-AU"/>
              </w:rPr>
              <w:t xml:space="preserve">Limiting access to roadside </w:t>
            </w:r>
            <w:r w:rsidR="00CA62B1">
              <w:rPr>
                <w:rFonts w:cs="Arial"/>
                <w:sz w:val="20"/>
                <w:szCs w:val="20"/>
                <w:lang w:eastAsia="en-AU"/>
              </w:rPr>
              <w:t xml:space="preserve">tree </w:t>
            </w:r>
            <w:r w:rsidRPr="007D31DE">
              <w:rPr>
                <w:rFonts w:cs="Arial"/>
                <w:sz w:val="20"/>
                <w:szCs w:val="20"/>
                <w:lang w:eastAsia="en-AU"/>
              </w:rPr>
              <w:t>sites during high fire risks periods</w:t>
            </w:r>
            <w:r w:rsidR="000B53A1">
              <w:rPr>
                <w:rFonts w:cs="Arial"/>
                <w:sz w:val="20"/>
                <w:szCs w:val="20"/>
                <w:lang w:eastAsia="en-AU"/>
              </w:rPr>
              <w:t>.</w:t>
            </w:r>
          </w:p>
        </w:tc>
      </w:tr>
    </w:tbl>
    <w:p w14:paraId="72A41B33" w14:textId="77777777" w:rsidR="00F54860" w:rsidRDefault="00F54860" w:rsidP="00E1026A"/>
    <w:p w14:paraId="496C9CF9" w14:textId="3ECB47AB" w:rsidR="00725395" w:rsidRDefault="00B72BE7" w:rsidP="00D13C53">
      <w:pPr>
        <w:pStyle w:val="Heading1"/>
      </w:pPr>
      <w:bookmarkStart w:id="75" w:name="_Toc33525311"/>
      <w:r>
        <w:lastRenderedPageBreak/>
        <w:t>Levels of Service</w:t>
      </w:r>
      <w:bookmarkEnd w:id="75"/>
    </w:p>
    <w:tbl>
      <w:tblPr>
        <w:tblStyle w:val="GuidanceTable"/>
        <w:tblW w:w="0" w:type="auto"/>
        <w:shd w:val="clear" w:color="auto" w:fill="DCEBDB" w:themeFill="accent1" w:themeFillTint="33"/>
        <w:tblLook w:val="04A0" w:firstRow="1" w:lastRow="0" w:firstColumn="1" w:lastColumn="0" w:noHBand="0" w:noVBand="1"/>
      </w:tblPr>
      <w:tblGrid>
        <w:gridCol w:w="9198"/>
      </w:tblGrid>
      <w:tr w:rsidR="006B17E8" w:rsidRPr="00F648AF" w14:paraId="2F853D07" w14:textId="77777777" w:rsidTr="0071279D">
        <w:tc>
          <w:tcPr>
            <w:cnfStyle w:val="001000000000" w:firstRow="0" w:lastRow="0" w:firstColumn="1" w:lastColumn="0" w:oddVBand="0" w:evenVBand="0" w:oddHBand="0" w:evenHBand="0" w:firstRowFirstColumn="0" w:firstRowLastColumn="0" w:lastRowFirstColumn="0" w:lastRowLastColumn="0"/>
            <w:tcW w:w="9198" w:type="dxa"/>
            <w:shd w:val="clear" w:color="auto" w:fill="DCEBDB" w:themeFill="accent1" w:themeFillTint="33"/>
            <w:noWrap/>
          </w:tcPr>
          <w:p w14:paraId="29FB7A08" w14:textId="6F87604F" w:rsidR="006B17E8" w:rsidRPr="00924B29" w:rsidRDefault="006B17E8" w:rsidP="0071279D">
            <w:proofErr w:type="spellStart"/>
            <w:r w:rsidRPr="00645814">
              <w:t>LoS</w:t>
            </w:r>
            <w:proofErr w:type="spellEnd"/>
            <w:r w:rsidRPr="00645814">
              <w:t xml:space="preserve"> are defined within the International Infrastructure Management Manual (IIMM) as “</w:t>
            </w:r>
            <w:r w:rsidRPr="00645814">
              <w:rPr>
                <w:i/>
              </w:rPr>
              <w:t xml:space="preserve">what the </w:t>
            </w:r>
            <w:proofErr w:type="spellStart"/>
            <w:r w:rsidRPr="00645814">
              <w:rPr>
                <w:i/>
              </w:rPr>
              <w:t>organisation</w:t>
            </w:r>
            <w:proofErr w:type="spellEnd"/>
            <w:r w:rsidRPr="00645814">
              <w:rPr>
                <w:i/>
              </w:rPr>
              <w:t xml:space="preserve"> intends to deliver. Levels of Service define attributes of service from a customer point of view</w:t>
            </w:r>
            <w:r w:rsidRPr="00645814">
              <w:t>.”</w:t>
            </w:r>
          </w:p>
        </w:tc>
      </w:tr>
    </w:tbl>
    <w:p w14:paraId="1789444A" w14:textId="136046C3" w:rsidR="00F050D6" w:rsidRPr="00F050D6" w:rsidRDefault="00F050D6" w:rsidP="00D3018C">
      <w:pPr>
        <w:rPr>
          <w:lang w:eastAsia="en-US"/>
        </w:rPr>
      </w:pPr>
    </w:p>
    <w:tbl>
      <w:tblPr>
        <w:tblStyle w:val="GuidanceTable"/>
        <w:tblW w:w="0" w:type="auto"/>
        <w:tblLook w:val="04A0" w:firstRow="1" w:lastRow="0" w:firstColumn="1" w:lastColumn="0" w:noHBand="0" w:noVBand="1"/>
      </w:tblPr>
      <w:tblGrid>
        <w:gridCol w:w="9198"/>
      </w:tblGrid>
      <w:tr w:rsidR="00F648AF" w:rsidRPr="00F648AF" w14:paraId="3259F429" w14:textId="77777777" w:rsidTr="00F648AF">
        <w:tc>
          <w:tcPr>
            <w:cnfStyle w:val="001000000000" w:firstRow="0" w:lastRow="0" w:firstColumn="1" w:lastColumn="0" w:oddVBand="0" w:evenVBand="0" w:oddHBand="0" w:evenHBand="0" w:firstRowFirstColumn="0" w:firstRowLastColumn="0" w:lastRowFirstColumn="0" w:lastRowLastColumn="0"/>
            <w:tcW w:w="9208" w:type="dxa"/>
            <w:noWrap/>
          </w:tcPr>
          <w:p w14:paraId="0F69F482" w14:textId="0859DE3B" w:rsidR="00B72BE7" w:rsidRPr="00645814" w:rsidRDefault="006B17E8" w:rsidP="00B72BE7">
            <w:r>
              <w:t xml:space="preserve">Document </w:t>
            </w:r>
            <w:r w:rsidR="00B72BE7" w:rsidRPr="00645814">
              <w:t>the Levels of Service (</w:t>
            </w:r>
            <w:proofErr w:type="spellStart"/>
            <w:r w:rsidR="00B72BE7" w:rsidRPr="00645814">
              <w:t>LoS</w:t>
            </w:r>
            <w:proofErr w:type="spellEnd"/>
            <w:r w:rsidR="00B72BE7" w:rsidRPr="00645814">
              <w:t xml:space="preserve">) council intends to deliver through the assets. There should be line of sight from delivery of </w:t>
            </w:r>
            <w:proofErr w:type="spellStart"/>
            <w:r w:rsidR="00B72BE7" w:rsidRPr="00645814">
              <w:t>LoS</w:t>
            </w:r>
            <w:proofErr w:type="spellEnd"/>
            <w:r w:rsidR="00B72BE7" w:rsidRPr="00645814">
              <w:t xml:space="preserve"> through to achievement of Asset Management </w:t>
            </w:r>
            <w:r>
              <w:t>o</w:t>
            </w:r>
            <w:r w:rsidR="00B72BE7" w:rsidRPr="00645814">
              <w:t xml:space="preserve">bjectives and ultimately the delivery of </w:t>
            </w:r>
            <w:proofErr w:type="spellStart"/>
            <w:r w:rsidR="00B72BE7" w:rsidRPr="00645814">
              <w:t>organisational</w:t>
            </w:r>
            <w:proofErr w:type="spellEnd"/>
            <w:r w:rsidR="00B72BE7" w:rsidRPr="00645814">
              <w:t xml:space="preserve"> objectives. </w:t>
            </w:r>
          </w:p>
          <w:p w14:paraId="6ED5C8E2" w14:textId="77777777" w:rsidR="00B72BE7" w:rsidRPr="00645814" w:rsidRDefault="00B72BE7" w:rsidP="00B72BE7">
            <w:proofErr w:type="spellStart"/>
            <w:r w:rsidRPr="00645814">
              <w:t>LoS</w:t>
            </w:r>
            <w:proofErr w:type="spellEnd"/>
            <w:r w:rsidRPr="00645814">
              <w:t xml:space="preserve"> might be identified from pre-existing Asset Management System documents including: </w:t>
            </w:r>
          </w:p>
          <w:p w14:paraId="1A888602" w14:textId="77777777" w:rsidR="00B72BE7" w:rsidRPr="00645814" w:rsidRDefault="00B72BE7" w:rsidP="00B72BE7">
            <w:pPr>
              <w:pStyle w:val="ListBullet2"/>
            </w:pPr>
            <w:r w:rsidRPr="00645814">
              <w:t xml:space="preserve">Strategic Asset Management Plan </w:t>
            </w:r>
          </w:p>
          <w:p w14:paraId="7748CE6C" w14:textId="77777777" w:rsidR="00B72BE7" w:rsidRPr="00645814" w:rsidRDefault="00B72BE7" w:rsidP="00B72BE7">
            <w:pPr>
              <w:pStyle w:val="ListBullet2"/>
            </w:pPr>
            <w:r w:rsidRPr="00645814">
              <w:t>Roadside Vegetation Management Plans</w:t>
            </w:r>
          </w:p>
          <w:p w14:paraId="1DD4706F" w14:textId="2F9632D4" w:rsidR="006B17E8" w:rsidRPr="00645814" w:rsidRDefault="00B72BE7" w:rsidP="006B17E8">
            <w:pPr>
              <w:pStyle w:val="ListBullet2"/>
            </w:pPr>
            <w:r w:rsidRPr="00645814">
              <w:t>Community Strategic Plan</w:t>
            </w:r>
            <w:r w:rsidRPr="00645814" w:rsidDel="003A3897">
              <w:t xml:space="preserve"> </w:t>
            </w:r>
          </w:p>
          <w:p w14:paraId="4E6FCEB6" w14:textId="3BE0868A" w:rsidR="00F648AF" w:rsidRPr="006B17E8" w:rsidRDefault="006B17E8" w:rsidP="006B17E8">
            <w:pPr>
              <w:pStyle w:val="ListBullet2"/>
            </w:pPr>
            <w:r w:rsidRPr="00645814">
              <w:t>Maintenance contract requirements</w:t>
            </w:r>
          </w:p>
        </w:tc>
      </w:tr>
    </w:tbl>
    <w:p w14:paraId="0F9B36E4" w14:textId="509580F3" w:rsidR="00B72BE7" w:rsidRDefault="00B72BE7" w:rsidP="00B72BE7">
      <w:pPr>
        <w:pStyle w:val="ListBullet2"/>
        <w:numPr>
          <w:ilvl w:val="0"/>
          <w:numId w:val="0"/>
        </w:numPr>
      </w:pPr>
    </w:p>
    <w:p w14:paraId="59DA139B" w14:textId="77777777" w:rsidR="00B72BE7" w:rsidRPr="00AF4815" w:rsidRDefault="00B72BE7" w:rsidP="00B72BE7">
      <w:pPr>
        <w:pStyle w:val="Heading2"/>
      </w:pPr>
      <w:bookmarkStart w:id="76" w:name="_Toc33447793"/>
      <w:bookmarkStart w:id="77" w:name="_Toc33525312"/>
      <w:r w:rsidRPr="00AF4815">
        <w:t>Stakeholder Expectations</w:t>
      </w:r>
      <w:bookmarkEnd w:id="76"/>
      <w:bookmarkEnd w:id="77"/>
    </w:p>
    <w:tbl>
      <w:tblPr>
        <w:tblStyle w:val="GuidanceTable"/>
        <w:tblW w:w="0" w:type="auto"/>
        <w:tblLook w:val="04A0" w:firstRow="1" w:lastRow="0" w:firstColumn="1" w:lastColumn="0" w:noHBand="0" w:noVBand="1"/>
      </w:tblPr>
      <w:tblGrid>
        <w:gridCol w:w="9198"/>
      </w:tblGrid>
      <w:tr w:rsidR="00B72BE7" w:rsidRPr="00F648AF" w14:paraId="1D0395A4"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401C6961" w14:textId="10559EC5" w:rsidR="00B72BE7" w:rsidRPr="00B72BE7" w:rsidRDefault="00A23281" w:rsidP="00A23281">
            <w:r>
              <w:t>S</w:t>
            </w:r>
            <w:r w:rsidRPr="00645814">
              <w:t>tate the current understanding council has of its stakeholder expectations, how stakeholders understand the costs associated with roadside trees providing a service and any completed / planned stakeholder consultation. Stakeholder consultation may be in the form of a community satisfaction survey.</w:t>
            </w:r>
          </w:p>
        </w:tc>
      </w:tr>
    </w:tbl>
    <w:p w14:paraId="0A6B9DBB" w14:textId="77777777" w:rsidR="00B72BE7" w:rsidRPr="00AF4815" w:rsidRDefault="00B72BE7" w:rsidP="00A23281">
      <w:pPr>
        <w:pStyle w:val="Heading2"/>
      </w:pPr>
      <w:bookmarkStart w:id="78" w:name="_Toc33447794"/>
      <w:bookmarkStart w:id="79" w:name="_Toc33525313"/>
      <w:r w:rsidRPr="00AF4815">
        <w:t>Strategic and Corporate Goals</w:t>
      </w:r>
      <w:bookmarkEnd w:id="78"/>
      <w:bookmarkEnd w:id="79"/>
    </w:p>
    <w:tbl>
      <w:tblPr>
        <w:tblStyle w:val="GuidanceTable"/>
        <w:tblW w:w="0" w:type="auto"/>
        <w:tblLook w:val="04A0" w:firstRow="1" w:lastRow="0" w:firstColumn="1" w:lastColumn="0" w:noHBand="0" w:noVBand="1"/>
      </w:tblPr>
      <w:tblGrid>
        <w:gridCol w:w="9198"/>
      </w:tblGrid>
      <w:tr w:rsidR="00A23281" w:rsidRPr="00F648AF" w14:paraId="18E58F0F"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326CF451" w14:textId="7E2ADF02" w:rsidR="00A23281" w:rsidRPr="00B72BE7" w:rsidRDefault="00A23281" w:rsidP="00CD3310">
            <w:bookmarkStart w:id="80" w:name="_Hlk33452642"/>
            <w:r w:rsidRPr="00645814">
              <w:t>List the elements of relevant strategic documents that relate to the development of L</w:t>
            </w:r>
            <w:r>
              <w:t xml:space="preserve">evels of </w:t>
            </w:r>
            <w:r w:rsidRPr="00645814">
              <w:t>S</w:t>
            </w:r>
            <w:r>
              <w:t>ervice (</w:t>
            </w:r>
            <w:proofErr w:type="spellStart"/>
            <w:r>
              <w:t>LoS</w:t>
            </w:r>
            <w:proofErr w:type="spellEnd"/>
            <w:r>
              <w:t>)</w:t>
            </w:r>
            <w:r w:rsidRPr="00645814">
              <w:t xml:space="preserve"> for roadside tree asset management. This should include the Asset Management Policy, the Strategic Asset Management Plan and the Community Strategic Plan.</w:t>
            </w:r>
          </w:p>
        </w:tc>
      </w:tr>
    </w:tbl>
    <w:p w14:paraId="6F840C3D" w14:textId="405675E9" w:rsidR="00D3018C" w:rsidRDefault="00D3018C" w:rsidP="00D3018C">
      <w:bookmarkStart w:id="81" w:name="_Toc33447795"/>
      <w:bookmarkEnd w:id="80"/>
    </w:p>
    <w:tbl>
      <w:tblPr>
        <w:tblStyle w:val="GuidanceTable"/>
        <w:tblW w:w="0" w:type="auto"/>
        <w:shd w:val="clear" w:color="auto" w:fill="DCEBDB" w:themeFill="accent1" w:themeFillTint="33"/>
        <w:tblLook w:val="04A0" w:firstRow="1" w:lastRow="0" w:firstColumn="1" w:lastColumn="0" w:noHBand="0" w:noVBand="1"/>
      </w:tblPr>
      <w:tblGrid>
        <w:gridCol w:w="9198"/>
      </w:tblGrid>
      <w:tr w:rsidR="00D3018C" w:rsidRPr="00F648AF" w14:paraId="4B9853A0" w14:textId="77777777" w:rsidTr="0071279D">
        <w:tc>
          <w:tcPr>
            <w:cnfStyle w:val="001000000000" w:firstRow="0" w:lastRow="0" w:firstColumn="1" w:lastColumn="0" w:oddVBand="0" w:evenVBand="0" w:oddHBand="0" w:evenHBand="0" w:firstRowFirstColumn="0" w:firstRowLastColumn="0" w:lastRowFirstColumn="0" w:lastRowLastColumn="0"/>
            <w:tcW w:w="9198" w:type="dxa"/>
            <w:shd w:val="clear" w:color="auto" w:fill="DCEBDB" w:themeFill="accent1" w:themeFillTint="33"/>
            <w:noWrap/>
          </w:tcPr>
          <w:p w14:paraId="341603B0" w14:textId="02ADBCF8" w:rsidR="00D3018C" w:rsidRPr="00924B29" w:rsidRDefault="00D3018C" w:rsidP="0071279D">
            <w:r w:rsidRPr="00645814">
              <w:t xml:space="preserve">This provides the line of sight from the AMP to strategic guidance. Ultimately if a </w:t>
            </w:r>
            <w:proofErr w:type="spellStart"/>
            <w:r w:rsidRPr="00645814">
              <w:t>LoS</w:t>
            </w:r>
            <w:proofErr w:type="spellEnd"/>
            <w:r w:rsidRPr="00645814">
              <w:t xml:space="preserve"> cannot be aligned with council’s strategic direction the validity of allocating funds to meet the </w:t>
            </w:r>
            <w:proofErr w:type="spellStart"/>
            <w:r w:rsidRPr="00645814">
              <w:t>LoS</w:t>
            </w:r>
            <w:proofErr w:type="spellEnd"/>
            <w:r w:rsidRPr="00645814">
              <w:t xml:space="preserve"> should be assessed in detail.</w:t>
            </w:r>
          </w:p>
        </w:tc>
      </w:tr>
    </w:tbl>
    <w:p w14:paraId="4FF64B8D" w14:textId="77777777" w:rsidR="00D3018C" w:rsidRPr="00D3018C" w:rsidRDefault="00D3018C" w:rsidP="00D3018C">
      <w:pPr>
        <w:rPr>
          <w:lang w:eastAsia="en-US"/>
        </w:rPr>
      </w:pPr>
    </w:p>
    <w:p w14:paraId="72D2719E" w14:textId="57839F53" w:rsidR="00B72BE7" w:rsidRPr="00AF4815" w:rsidRDefault="00B72BE7" w:rsidP="00A23281">
      <w:pPr>
        <w:pStyle w:val="Heading2"/>
      </w:pPr>
      <w:bookmarkStart w:id="82" w:name="_Toc33525314"/>
      <w:r w:rsidRPr="00AF4815">
        <w:t>Legislative Requirements</w:t>
      </w:r>
      <w:bookmarkEnd w:id="81"/>
      <w:bookmarkEnd w:id="82"/>
    </w:p>
    <w:tbl>
      <w:tblPr>
        <w:tblStyle w:val="GuidanceTable"/>
        <w:tblW w:w="0" w:type="auto"/>
        <w:tblLook w:val="04A0" w:firstRow="1" w:lastRow="0" w:firstColumn="1" w:lastColumn="0" w:noHBand="0" w:noVBand="1"/>
      </w:tblPr>
      <w:tblGrid>
        <w:gridCol w:w="9198"/>
      </w:tblGrid>
      <w:tr w:rsidR="00A23281" w:rsidRPr="00F648AF" w14:paraId="1B30F261"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70FC540A" w14:textId="14A63ACD" w:rsidR="002E2DA2" w:rsidRPr="00B72BE7" w:rsidRDefault="00D3018C" w:rsidP="00CD3310">
            <w:r>
              <w:t>List the main acts, regulations and code</w:t>
            </w:r>
            <w:r w:rsidR="00CB00FD">
              <w:t>s</w:t>
            </w:r>
            <w:r>
              <w:t xml:space="preserve"> specific to roadside trees. </w:t>
            </w:r>
            <w:r w:rsidR="00A23281" w:rsidRPr="00645814">
              <w:t>Typically, these are the minimum service standards.</w:t>
            </w:r>
            <w:r w:rsidR="00641B08">
              <w:t xml:space="preserve"> Councils will need to be compl</w:t>
            </w:r>
            <w:r w:rsidR="00A23281" w:rsidRPr="00645814">
              <w:t>i</w:t>
            </w:r>
            <w:r w:rsidR="00641B08">
              <w:t>a</w:t>
            </w:r>
            <w:r w:rsidR="00A23281" w:rsidRPr="00645814">
              <w:t xml:space="preserve">nt with all appropriate acts, regulations and codes. </w:t>
            </w:r>
          </w:p>
        </w:tc>
      </w:tr>
    </w:tbl>
    <w:p w14:paraId="5D66D61C" w14:textId="7A5699E3" w:rsidR="002E2DA2" w:rsidRDefault="002E2DA2" w:rsidP="00B72BE7"/>
    <w:p w14:paraId="675AA32E" w14:textId="77777777" w:rsidR="0092175A" w:rsidRDefault="0092175A" w:rsidP="00B72BE7"/>
    <w:p w14:paraId="23367C08" w14:textId="7819FDAF" w:rsidR="00A23281" w:rsidRDefault="00B04683" w:rsidP="00D3018C">
      <w:pPr>
        <w:pStyle w:val="TableHeading"/>
      </w:pPr>
      <w:bookmarkStart w:id="83" w:name="_Toc38346280"/>
      <w:r w:rsidRPr="00996CC9">
        <w:lastRenderedPageBreak/>
        <w:t xml:space="preserve">Table </w:t>
      </w:r>
      <w:fldSimple w:instr=" SEQ Table \* ARABIC ">
        <w:r>
          <w:rPr>
            <w:noProof/>
          </w:rPr>
          <w:t>7</w:t>
        </w:r>
      </w:fldSimple>
      <w:r>
        <w:rPr>
          <w:noProof/>
        </w:rPr>
        <w:t>:</w:t>
      </w:r>
      <w:r>
        <w:t xml:space="preserve"> </w:t>
      </w:r>
      <w:r w:rsidR="002E2DA2">
        <w:t>Legislative Requirements</w:t>
      </w:r>
      <w:bookmarkEnd w:id="83"/>
    </w:p>
    <w:tbl>
      <w:tblPr>
        <w:tblStyle w:val="CustomTable"/>
        <w:tblW w:w="0" w:type="auto"/>
        <w:tblLook w:val="0620" w:firstRow="1" w:lastRow="0" w:firstColumn="0" w:lastColumn="0" w:noHBand="1" w:noVBand="1"/>
      </w:tblPr>
      <w:tblGrid>
        <w:gridCol w:w="4817"/>
        <w:gridCol w:w="4385"/>
      </w:tblGrid>
      <w:tr w:rsidR="002E2DA2" w:rsidRPr="00AE4C12" w14:paraId="5D82F263" w14:textId="77777777" w:rsidTr="0085611D">
        <w:trPr>
          <w:cnfStyle w:val="100000000000" w:firstRow="1" w:lastRow="0" w:firstColumn="0" w:lastColumn="0" w:oddVBand="0" w:evenVBand="0" w:oddHBand="0" w:evenHBand="0" w:firstRowFirstColumn="0" w:firstRowLastColumn="0" w:lastRowFirstColumn="0" w:lastRowLastColumn="0"/>
          <w:trHeight w:val="290"/>
        </w:trPr>
        <w:tc>
          <w:tcPr>
            <w:tcW w:w="4817" w:type="dxa"/>
            <w:shd w:val="clear" w:color="auto" w:fill="D0CECE" w:themeFill="background2" w:themeFillShade="E6"/>
            <w:noWrap/>
            <w:hideMark/>
          </w:tcPr>
          <w:p w14:paraId="1917434B" w14:textId="77777777" w:rsidR="002E2DA2" w:rsidRPr="00AE4C12" w:rsidRDefault="002E2DA2" w:rsidP="00CD3310">
            <w:pPr>
              <w:pStyle w:val="TableHeading"/>
              <w:rPr>
                <w:b w:val="0"/>
                <w:sz w:val="20"/>
              </w:rPr>
            </w:pPr>
            <w:r w:rsidRPr="00AE4C12">
              <w:rPr>
                <w:sz w:val="20"/>
              </w:rPr>
              <w:t>NSW Acts</w:t>
            </w:r>
          </w:p>
        </w:tc>
        <w:tc>
          <w:tcPr>
            <w:tcW w:w="4385" w:type="dxa"/>
            <w:shd w:val="clear" w:color="auto" w:fill="D0CECE" w:themeFill="background2" w:themeFillShade="E6"/>
            <w:noWrap/>
            <w:hideMark/>
          </w:tcPr>
          <w:p w14:paraId="2C7D49BF" w14:textId="77777777" w:rsidR="002E2DA2" w:rsidRPr="00AE4C12" w:rsidRDefault="002E2DA2" w:rsidP="00CD3310">
            <w:pPr>
              <w:pStyle w:val="TableHeading"/>
              <w:rPr>
                <w:b w:val="0"/>
                <w:sz w:val="20"/>
              </w:rPr>
            </w:pPr>
            <w:r w:rsidRPr="00AE4C12">
              <w:rPr>
                <w:sz w:val="20"/>
              </w:rPr>
              <w:t>Commonwealth Acts</w:t>
            </w:r>
          </w:p>
        </w:tc>
      </w:tr>
      <w:tr w:rsidR="002E2DA2" w:rsidRPr="00AE4C12" w14:paraId="390E02B2" w14:textId="77777777" w:rsidTr="0085611D">
        <w:trPr>
          <w:trHeight w:val="290"/>
        </w:trPr>
        <w:tc>
          <w:tcPr>
            <w:tcW w:w="4817" w:type="dxa"/>
            <w:noWrap/>
            <w:hideMark/>
          </w:tcPr>
          <w:p w14:paraId="03999D2E" w14:textId="77777777" w:rsidR="002E2DA2" w:rsidRPr="00AE4C12" w:rsidRDefault="002E2DA2" w:rsidP="00CD3310">
            <w:pPr>
              <w:pStyle w:val="TableText"/>
              <w:rPr>
                <w:i/>
                <w:iCs/>
                <w:sz w:val="20"/>
                <w:szCs w:val="20"/>
              </w:rPr>
            </w:pPr>
            <w:r w:rsidRPr="00AE4C12">
              <w:rPr>
                <w:i/>
                <w:iCs/>
                <w:sz w:val="20"/>
                <w:szCs w:val="20"/>
              </w:rPr>
              <w:t>Biodiversity Conservation Act 2016</w:t>
            </w:r>
          </w:p>
        </w:tc>
        <w:tc>
          <w:tcPr>
            <w:tcW w:w="4385" w:type="dxa"/>
            <w:noWrap/>
            <w:hideMark/>
          </w:tcPr>
          <w:p w14:paraId="372F9FB0" w14:textId="77777777" w:rsidR="002E2DA2" w:rsidRPr="00AE4C12" w:rsidRDefault="002E2DA2" w:rsidP="00CD3310">
            <w:pPr>
              <w:pStyle w:val="TableText"/>
              <w:rPr>
                <w:i/>
                <w:iCs/>
                <w:sz w:val="20"/>
                <w:szCs w:val="20"/>
              </w:rPr>
            </w:pPr>
            <w:r w:rsidRPr="00AE4C12">
              <w:rPr>
                <w:i/>
                <w:iCs/>
                <w:sz w:val="20"/>
                <w:szCs w:val="20"/>
              </w:rPr>
              <w:t>Aboriginal and Torres Strait Islander Heritage Protection Act 1984</w:t>
            </w:r>
          </w:p>
        </w:tc>
      </w:tr>
      <w:tr w:rsidR="002E2DA2" w:rsidRPr="00AE4C12" w14:paraId="11806382" w14:textId="77777777" w:rsidTr="0085611D">
        <w:trPr>
          <w:trHeight w:val="290"/>
        </w:trPr>
        <w:tc>
          <w:tcPr>
            <w:tcW w:w="4817" w:type="dxa"/>
            <w:noWrap/>
            <w:hideMark/>
          </w:tcPr>
          <w:p w14:paraId="698A45BF" w14:textId="77777777" w:rsidR="002E2DA2" w:rsidRPr="00AE4C12" w:rsidRDefault="002E2DA2" w:rsidP="00CD3310">
            <w:pPr>
              <w:pStyle w:val="TableText"/>
              <w:rPr>
                <w:i/>
                <w:iCs/>
                <w:sz w:val="20"/>
                <w:szCs w:val="20"/>
              </w:rPr>
            </w:pPr>
            <w:r w:rsidRPr="00AE4C12">
              <w:rPr>
                <w:i/>
                <w:iCs/>
                <w:sz w:val="20"/>
                <w:szCs w:val="20"/>
              </w:rPr>
              <w:t>Biosecurity Act 2015</w:t>
            </w:r>
          </w:p>
        </w:tc>
        <w:tc>
          <w:tcPr>
            <w:tcW w:w="4385" w:type="dxa"/>
            <w:noWrap/>
            <w:hideMark/>
          </w:tcPr>
          <w:p w14:paraId="78A29D7B" w14:textId="77777777" w:rsidR="002E2DA2" w:rsidRPr="00AE4C12" w:rsidRDefault="002E2DA2" w:rsidP="00CD3310">
            <w:pPr>
              <w:pStyle w:val="TableText"/>
              <w:rPr>
                <w:i/>
                <w:iCs/>
                <w:sz w:val="20"/>
                <w:szCs w:val="20"/>
              </w:rPr>
            </w:pPr>
            <w:r w:rsidRPr="00AE4C12">
              <w:rPr>
                <w:i/>
                <w:iCs/>
                <w:sz w:val="20"/>
                <w:szCs w:val="20"/>
              </w:rPr>
              <w:t>Environmental Protection and Biodiversity Conservation Act 1999</w:t>
            </w:r>
          </w:p>
        </w:tc>
      </w:tr>
      <w:tr w:rsidR="002E2DA2" w:rsidRPr="00AE4C12" w14:paraId="6CA31DC5" w14:textId="77777777" w:rsidTr="0085611D">
        <w:trPr>
          <w:trHeight w:val="290"/>
        </w:trPr>
        <w:tc>
          <w:tcPr>
            <w:tcW w:w="4817" w:type="dxa"/>
            <w:noWrap/>
            <w:hideMark/>
          </w:tcPr>
          <w:p w14:paraId="05763464" w14:textId="77777777" w:rsidR="002E2DA2" w:rsidRPr="00AE4C12" w:rsidRDefault="002E2DA2" w:rsidP="00CD3310">
            <w:pPr>
              <w:pStyle w:val="TableText"/>
              <w:rPr>
                <w:i/>
                <w:iCs/>
                <w:sz w:val="20"/>
                <w:szCs w:val="20"/>
              </w:rPr>
            </w:pPr>
            <w:r w:rsidRPr="00AE4C12">
              <w:rPr>
                <w:i/>
                <w:iCs/>
                <w:sz w:val="20"/>
                <w:szCs w:val="20"/>
              </w:rPr>
              <w:t>Coastal Management Act 2016</w:t>
            </w:r>
          </w:p>
        </w:tc>
        <w:tc>
          <w:tcPr>
            <w:tcW w:w="4385" w:type="dxa"/>
            <w:noWrap/>
            <w:hideMark/>
          </w:tcPr>
          <w:p w14:paraId="22C4A2B7" w14:textId="77777777" w:rsidR="002E2DA2" w:rsidRPr="00AE4C12" w:rsidRDefault="002E2DA2" w:rsidP="00CD3310">
            <w:pPr>
              <w:pStyle w:val="TableText"/>
              <w:rPr>
                <w:i/>
                <w:iCs/>
                <w:sz w:val="20"/>
                <w:szCs w:val="20"/>
              </w:rPr>
            </w:pPr>
            <w:r w:rsidRPr="00AE4C12">
              <w:rPr>
                <w:i/>
                <w:iCs/>
                <w:sz w:val="20"/>
                <w:szCs w:val="20"/>
              </w:rPr>
              <w:t> </w:t>
            </w:r>
          </w:p>
        </w:tc>
      </w:tr>
      <w:tr w:rsidR="002E2DA2" w:rsidRPr="00AE4C12" w14:paraId="7210464E" w14:textId="77777777" w:rsidTr="0085611D">
        <w:trPr>
          <w:trHeight w:val="290"/>
        </w:trPr>
        <w:tc>
          <w:tcPr>
            <w:tcW w:w="4817" w:type="dxa"/>
            <w:noWrap/>
            <w:hideMark/>
          </w:tcPr>
          <w:p w14:paraId="48B9FFDC" w14:textId="69C3715E" w:rsidR="002E2DA2" w:rsidRPr="00AE4C12" w:rsidRDefault="00296B27" w:rsidP="00CD3310">
            <w:pPr>
              <w:pStyle w:val="TableText"/>
              <w:rPr>
                <w:i/>
                <w:iCs/>
                <w:sz w:val="20"/>
                <w:szCs w:val="20"/>
              </w:rPr>
            </w:pPr>
            <w:r w:rsidRPr="00AE4C12">
              <w:rPr>
                <w:i/>
                <w:sz w:val="20"/>
                <w:szCs w:val="20"/>
              </w:rPr>
              <w:t>Crown Lands Management Act 2018</w:t>
            </w:r>
          </w:p>
        </w:tc>
        <w:tc>
          <w:tcPr>
            <w:tcW w:w="4385" w:type="dxa"/>
            <w:noWrap/>
            <w:hideMark/>
          </w:tcPr>
          <w:p w14:paraId="229966FA" w14:textId="77777777" w:rsidR="002E2DA2" w:rsidRPr="00AE4C12" w:rsidRDefault="002E2DA2" w:rsidP="00CD3310">
            <w:pPr>
              <w:pStyle w:val="TableText"/>
              <w:rPr>
                <w:i/>
                <w:iCs/>
                <w:sz w:val="20"/>
                <w:szCs w:val="20"/>
              </w:rPr>
            </w:pPr>
            <w:r w:rsidRPr="00AE4C12">
              <w:rPr>
                <w:i/>
                <w:iCs/>
                <w:sz w:val="20"/>
                <w:szCs w:val="20"/>
              </w:rPr>
              <w:t> </w:t>
            </w:r>
          </w:p>
        </w:tc>
      </w:tr>
      <w:tr w:rsidR="002E2DA2" w:rsidRPr="00AE4C12" w14:paraId="1BDF2AF3" w14:textId="77777777" w:rsidTr="0085611D">
        <w:trPr>
          <w:trHeight w:val="290"/>
        </w:trPr>
        <w:tc>
          <w:tcPr>
            <w:tcW w:w="4817" w:type="dxa"/>
            <w:noWrap/>
            <w:hideMark/>
          </w:tcPr>
          <w:p w14:paraId="75661518" w14:textId="74443745" w:rsidR="002E2DA2" w:rsidRPr="00AE4C12" w:rsidRDefault="00296B27" w:rsidP="00CD3310">
            <w:pPr>
              <w:pStyle w:val="TableText"/>
              <w:rPr>
                <w:i/>
                <w:iCs/>
                <w:sz w:val="20"/>
                <w:szCs w:val="20"/>
              </w:rPr>
            </w:pPr>
            <w:r w:rsidRPr="00AE4C12">
              <w:rPr>
                <w:i/>
                <w:iCs/>
                <w:sz w:val="20"/>
                <w:szCs w:val="20"/>
              </w:rPr>
              <w:t>Environmental Planning and Assessment Act 1979</w:t>
            </w:r>
          </w:p>
        </w:tc>
        <w:tc>
          <w:tcPr>
            <w:tcW w:w="4385" w:type="dxa"/>
            <w:noWrap/>
            <w:hideMark/>
          </w:tcPr>
          <w:p w14:paraId="6844362C" w14:textId="77777777" w:rsidR="002E2DA2" w:rsidRPr="00AE4C12" w:rsidRDefault="002E2DA2" w:rsidP="00CD3310">
            <w:pPr>
              <w:pStyle w:val="TableText"/>
              <w:rPr>
                <w:i/>
                <w:iCs/>
                <w:sz w:val="20"/>
                <w:szCs w:val="20"/>
              </w:rPr>
            </w:pPr>
            <w:r w:rsidRPr="00AE4C12">
              <w:rPr>
                <w:i/>
                <w:iCs/>
                <w:sz w:val="20"/>
                <w:szCs w:val="20"/>
              </w:rPr>
              <w:t> </w:t>
            </w:r>
          </w:p>
        </w:tc>
      </w:tr>
      <w:tr w:rsidR="002E2DA2" w:rsidRPr="00AE4C12" w14:paraId="3EB7CC20" w14:textId="77777777" w:rsidTr="0085611D">
        <w:trPr>
          <w:trHeight w:val="290"/>
        </w:trPr>
        <w:tc>
          <w:tcPr>
            <w:tcW w:w="4817" w:type="dxa"/>
            <w:noWrap/>
            <w:hideMark/>
          </w:tcPr>
          <w:p w14:paraId="5B7F7482" w14:textId="4203B110" w:rsidR="002E2DA2" w:rsidRPr="00AE4C12" w:rsidRDefault="00296B27" w:rsidP="00CD3310">
            <w:pPr>
              <w:pStyle w:val="TableText"/>
              <w:rPr>
                <w:i/>
                <w:iCs/>
                <w:sz w:val="20"/>
                <w:szCs w:val="20"/>
              </w:rPr>
            </w:pPr>
            <w:r w:rsidRPr="00AE4C12">
              <w:rPr>
                <w:i/>
                <w:iCs/>
                <w:sz w:val="20"/>
                <w:szCs w:val="20"/>
              </w:rPr>
              <w:t>Heritage Act 1977</w:t>
            </w:r>
          </w:p>
        </w:tc>
        <w:tc>
          <w:tcPr>
            <w:tcW w:w="4385" w:type="dxa"/>
            <w:noWrap/>
            <w:hideMark/>
          </w:tcPr>
          <w:p w14:paraId="43A57CF6" w14:textId="56396E2A" w:rsidR="002E2DA2" w:rsidRPr="00AE4C12" w:rsidRDefault="002E2DA2" w:rsidP="00CD3310">
            <w:pPr>
              <w:pStyle w:val="TableText"/>
              <w:rPr>
                <w:i/>
                <w:iCs/>
                <w:sz w:val="20"/>
                <w:szCs w:val="20"/>
              </w:rPr>
            </w:pPr>
            <w:r w:rsidRPr="00AE4C12">
              <w:rPr>
                <w:i/>
                <w:iCs/>
                <w:sz w:val="20"/>
                <w:szCs w:val="20"/>
              </w:rPr>
              <w:t> </w:t>
            </w:r>
          </w:p>
        </w:tc>
      </w:tr>
      <w:tr w:rsidR="002E2DA2" w:rsidRPr="00AE4C12" w14:paraId="096DBBC5" w14:textId="77777777" w:rsidTr="0085611D">
        <w:trPr>
          <w:trHeight w:val="290"/>
        </w:trPr>
        <w:tc>
          <w:tcPr>
            <w:tcW w:w="4817" w:type="dxa"/>
            <w:noWrap/>
          </w:tcPr>
          <w:p w14:paraId="2C1EAA8A" w14:textId="77777777" w:rsidR="002E2DA2" w:rsidRPr="00AE4C12" w:rsidRDefault="002E2DA2" w:rsidP="00CD3310">
            <w:pPr>
              <w:pStyle w:val="TableText"/>
              <w:rPr>
                <w:i/>
                <w:sz w:val="20"/>
                <w:szCs w:val="20"/>
              </w:rPr>
            </w:pPr>
            <w:r w:rsidRPr="00AE4C12">
              <w:rPr>
                <w:i/>
                <w:iCs/>
                <w:sz w:val="20"/>
                <w:szCs w:val="20"/>
              </w:rPr>
              <w:t>Local Government Act 1993</w:t>
            </w:r>
          </w:p>
        </w:tc>
        <w:tc>
          <w:tcPr>
            <w:tcW w:w="4385" w:type="dxa"/>
            <w:noWrap/>
          </w:tcPr>
          <w:p w14:paraId="2F812B7A" w14:textId="77777777" w:rsidR="002E2DA2" w:rsidRPr="00AE4C12" w:rsidRDefault="002E2DA2" w:rsidP="00CD3310">
            <w:pPr>
              <w:pStyle w:val="TableText"/>
              <w:rPr>
                <w:i/>
                <w:iCs/>
                <w:sz w:val="20"/>
                <w:szCs w:val="20"/>
              </w:rPr>
            </w:pPr>
          </w:p>
        </w:tc>
      </w:tr>
      <w:tr w:rsidR="002E2DA2" w:rsidRPr="00AE4C12" w14:paraId="778E7ACC" w14:textId="77777777" w:rsidTr="0085611D">
        <w:trPr>
          <w:trHeight w:val="290"/>
        </w:trPr>
        <w:tc>
          <w:tcPr>
            <w:tcW w:w="4817" w:type="dxa"/>
            <w:noWrap/>
            <w:hideMark/>
          </w:tcPr>
          <w:p w14:paraId="51C91CE1" w14:textId="77777777" w:rsidR="002E2DA2" w:rsidRPr="00AE4C12" w:rsidRDefault="002E2DA2" w:rsidP="00CD3310">
            <w:pPr>
              <w:pStyle w:val="TableText"/>
              <w:rPr>
                <w:i/>
                <w:iCs/>
                <w:sz w:val="20"/>
                <w:szCs w:val="20"/>
              </w:rPr>
            </w:pPr>
            <w:r w:rsidRPr="00AE4C12">
              <w:rPr>
                <w:i/>
                <w:iCs/>
                <w:sz w:val="20"/>
                <w:szCs w:val="20"/>
              </w:rPr>
              <w:t>Local Land Services Act 2013</w:t>
            </w:r>
          </w:p>
        </w:tc>
        <w:tc>
          <w:tcPr>
            <w:tcW w:w="4385" w:type="dxa"/>
            <w:noWrap/>
            <w:hideMark/>
          </w:tcPr>
          <w:p w14:paraId="2B65B2F0" w14:textId="77777777" w:rsidR="002E2DA2" w:rsidRPr="00AE4C12" w:rsidRDefault="002E2DA2" w:rsidP="00CD3310">
            <w:pPr>
              <w:pStyle w:val="TableText"/>
              <w:rPr>
                <w:i/>
                <w:iCs/>
                <w:sz w:val="20"/>
                <w:szCs w:val="20"/>
              </w:rPr>
            </w:pPr>
            <w:r w:rsidRPr="00AE4C12">
              <w:rPr>
                <w:i/>
                <w:iCs/>
                <w:sz w:val="20"/>
                <w:szCs w:val="20"/>
              </w:rPr>
              <w:t> </w:t>
            </w:r>
          </w:p>
        </w:tc>
      </w:tr>
      <w:tr w:rsidR="002E2DA2" w:rsidRPr="00AE4C12" w14:paraId="2CF60A00" w14:textId="77777777" w:rsidTr="0085611D">
        <w:trPr>
          <w:trHeight w:val="290"/>
        </w:trPr>
        <w:tc>
          <w:tcPr>
            <w:tcW w:w="4817" w:type="dxa"/>
            <w:noWrap/>
            <w:hideMark/>
          </w:tcPr>
          <w:p w14:paraId="3009ED9B" w14:textId="08743A26" w:rsidR="002E2DA2" w:rsidRPr="00AE4C12" w:rsidRDefault="00296B27" w:rsidP="00CD3310">
            <w:pPr>
              <w:pStyle w:val="TableText"/>
              <w:rPr>
                <w:i/>
                <w:iCs/>
                <w:sz w:val="20"/>
                <w:szCs w:val="20"/>
              </w:rPr>
            </w:pPr>
            <w:r w:rsidRPr="00AE4C12">
              <w:rPr>
                <w:i/>
                <w:sz w:val="20"/>
                <w:szCs w:val="20"/>
              </w:rPr>
              <w:t>National Parks and Wildlife Act 1974</w:t>
            </w:r>
          </w:p>
        </w:tc>
        <w:tc>
          <w:tcPr>
            <w:tcW w:w="4385" w:type="dxa"/>
            <w:noWrap/>
            <w:hideMark/>
          </w:tcPr>
          <w:p w14:paraId="07ED12C7" w14:textId="6F42DB17" w:rsidR="002E2DA2" w:rsidRPr="00AE4C12" w:rsidRDefault="002E2DA2" w:rsidP="00CD3310">
            <w:pPr>
              <w:pStyle w:val="TableText"/>
              <w:rPr>
                <w:i/>
                <w:iCs/>
                <w:sz w:val="20"/>
                <w:szCs w:val="20"/>
              </w:rPr>
            </w:pPr>
            <w:r w:rsidRPr="00AE4C12">
              <w:rPr>
                <w:i/>
                <w:iCs/>
                <w:sz w:val="20"/>
                <w:szCs w:val="20"/>
              </w:rPr>
              <w:t> </w:t>
            </w:r>
          </w:p>
        </w:tc>
      </w:tr>
      <w:tr w:rsidR="002E2DA2" w:rsidRPr="00AE4C12" w14:paraId="30B852D6" w14:textId="77777777" w:rsidTr="0085611D">
        <w:trPr>
          <w:trHeight w:val="290"/>
        </w:trPr>
        <w:tc>
          <w:tcPr>
            <w:tcW w:w="4817" w:type="dxa"/>
            <w:noWrap/>
            <w:hideMark/>
          </w:tcPr>
          <w:p w14:paraId="75EA7432" w14:textId="72DBE9A7" w:rsidR="002E2DA2" w:rsidRPr="00AE4C12" w:rsidRDefault="00296B27" w:rsidP="00CD3310">
            <w:pPr>
              <w:pStyle w:val="TableText"/>
              <w:rPr>
                <w:i/>
                <w:iCs/>
                <w:sz w:val="20"/>
                <w:szCs w:val="20"/>
              </w:rPr>
            </w:pPr>
            <w:r w:rsidRPr="00AE4C12">
              <w:rPr>
                <w:i/>
                <w:iCs/>
                <w:sz w:val="20"/>
                <w:szCs w:val="20"/>
              </w:rPr>
              <w:t>Pesticides Act 1999</w:t>
            </w:r>
          </w:p>
        </w:tc>
        <w:tc>
          <w:tcPr>
            <w:tcW w:w="4385" w:type="dxa"/>
            <w:noWrap/>
            <w:hideMark/>
          </w:tcPr>
          <w:p w14:paraId="3E7885F8" w14:textId="77777777" w:rsidR="002E2DA2" w:rsidRPr="00AE4C12" w:rsidRDefault="002E2DA2" w:rsidP="00CD3310">
            <w:pPr>
              <w:pStyle w:val="TableText"/>
              <w:rPr>
                <w:i/>
                <w:iCs/>
                <w:sz w:val="20"/>
                <w:szCs w:val="20"/>
              </w:rPr>
            </w:pPr>
            <w:r w:rsidRPr="00AE4C12">
              <w:rPr>
                <w:i/>
                <w:iCs/>
                <w:sz w:val="20"/>
                <w:szCs w:val="20"/>
              </w:rPr>
              <w:t> </w:t>
            </w:r>
          </w:p>
        </w:tc>
      </w:tr>
      <w:tr w:rsidR="002E2DA2" w:rsidRPr="00AE4C12" w14:paraId="24C5D698" w14:textId="77777777" w:rsidTr="0085611D">
        <w:trPr>
          <w:trHeight w:val="290"/>
        </w:trPr>
        <w:tc>
          <w:tcPr>
            <w:tcW w:w="4817" w:type="dxa"/>
            <w:noWrap/>
          </w:tcPr>
          <w:p w14:paraId="2A4EAA1E" w14:textId="6619BC22" w:rsidR="002E2DA2" w:rsidRPr="00AE4C12" w:rsidRDefault="00296B27" w:rsidP="00CD3310">
            <w:pPr>
              <w:pStyle w:val="TableText"/>
              <w:rPr>
                <w:i/>
                <w:iCs/>
                <w:sz w:val="20"/>
                <w:szCs w:val="20"/>
              </w:rPr>
            </w:pPr>
            <w:r w:rsidRPr="00AE4C12">
              <w:rPr>
                <w:i/>
                <w:iCs/>
                <w:sz w:val="20"/>
                <w:szCs w:val="20"/>
              </w:rPr>
              <w:t>Protection of the Environment Operations Act 1997</w:t>
            </w:r>
          </w:p>
        </w:tc>
        <w:tc>
          <w:tcPr>
            <w:tcW w:w="4385" w:type="dxa"/>
            <w:noWrap/>
          </w:tcPr>
          <w:p w14:paraId="26E11A97" w14:textId="77777777" w:rsidR="002E2DA2" w:rsidRPr="00AE4C12" w:rsidRDefault="002E2DA2" w:rsidP="00CD3310">
            <w:pPr>
              <w:pStyle w:val="TableText"/>
              <w:rPr>
                <w:i/>
                <w:sz w:val="20"/>
                <w:szCs w:val="20"/>
              </w:rPr>
            </w:pPr>
          </w:p>
        </w:tc>
      </w:tr>
      <w:tr w:rsidR="002E2DA2" w:rsidRPr="00AE4C12" w14:paraId="50BB7F43" w14:textId="77777777" w:rsidTr="0085611D">
        <w:trPr>
          <w:trHeight w:val="290"/>
        </w:trPr>
        <w:tc>
          <w:tcPr>
            <w:tcW w:w="4817" w:type="dxa"/>
            <w:noWrap/>
          </w:tcPr>
          <w:p w14:paraId="54C6407C" w14:textId="77777777" w:rsidR="002E2DA2" w:rsidRPr="00AE4C12" w:rsidRDefault="002E2DA2" w:rsidP="00CD3310">
            <w:pPr>
              <w:pStyle w:val="TableText"/>
              <w:rPr>
                <w:i/>
                <w:iCs/>
                <w:sz w:val="20"/>
                <w:szCs w:val="20"/>
              </w:rPr>
            </w:pPr>
            <w:r w:rsidRPr="00AE4C12">
              <w:rPr>
                <w:i/>
                <w:sz w:val="20"/>
                <w:szCs w:val="20"/>
              </w:rPr>
              <w:t>Roads Act 1993</w:t>
            </w:r>
          </w:p>
        </w:tc>
        <w:tc>
          <w:tcPr>
            <w:tcW w:w="4385" w:type="dxa"/>
            <w:noWrap/>
          </w:tcPr>
          <w:p w14:paraId="54A4C8E3" w14:textId="77777777" w:rsidR="002E2DA2" w:rsidRPr="00AE4C12" w:rsidRDefault="002E2DA2" w:rsidP="00CD3310">
            <w:pPr>
              <w:pStyle w:val="TableText"/>
              <w:rPr>
                <w:i/>
                <w:sz w:val="20"/>
                <w:szCs w:val="20"/>
              </w:rPr>
            </w:pPr>
          </w:p>
        </w:tc>
      </w:tr>
      <w:tr w:rsidR="002E2DA2" w:rsidRPr="00AE4C12" w14:paraId="0F085811" w14:textId="77777777" w:rsidTr="0085611D">
        <w:trPr>
          <w:trHeight w:val="290"/>
        </w:trPr>
        <w:tc>
          <w:tcPr>
            <w:tcW w:w="4817" w:type="dxa"/>
            <w:noWrap/>
          </w:tcPr>
          <w:p w14:paraId="440DFC2A" w14:textId="77777777" w:rsidR="002E2DA2" w:rsidRPr="002E2DA2" w:rsidRDefault="002E2DA2" w:rsidP="00CD3310">
            <w:pPr>
              <w:pStyle w:val="TableText"/>
              <w:rPr>
                <w:iCs/>
                <w:sz w:val="20"/>
                <w:szCs w:val="20"/>
              </w:rPr>
            </w:pPr>
            <w:r w:rsidRPr="002E2DA2">
              <w:rPr>
                <w:iCs/>
                <w:sz w:val="20"/>
                <w:szCs w:val="20"/>
              </w:rPr>
              <w:t>Infrastructure – State Environment Planning Policy</w:t>
            </w:r>
          </w:p>
        </w:tc>
        <w:tc>
          <w:tcPr>
            <w:tcW w:w="4385" w:type="dxa"/>
            <w:noWrap/>
          </w:tcPr>
          <w:p w14:paraId="678FB464" w14:textId="77777777" w:rsidR="002E2DA2" w:rsidRPr="00AE4C12" w:rsidRDefault="002E2DA2" w:rsidP="00CD3310">
            <w:pPr>
              <w:pStyle w:val="TableText"/>
              <w:rPr>
                <w:i/>
                <w:sz w:val="20"/>
                <w:szCs w:val="20"/>
              </w:rPr>
            </w:pPr>
          </w:p>
        </w:tc>
      </w:tr>
    </w:tbl>
    <w:p w14:paraId="7A2E1270" w14:textId="77777777" w:rsidR="00A23281" w:rsidRDefault="00A23281" w:rsidP="00B72BE7"/>
    <w:p w14:paraId="15819C20" w14:textId="77777777" w:rsidR="002E2DA2" w:rsidRPr="00AF4815" w:rsidRDefault="002E2DA2" w:rsidP="002E2DA2">
      <w:pPr>
        <w:pStyle w:val="Heading2"/>
      </w:pPr>
      <w:bookmarkStart w:id="84" w:name="_Toc33447796"/>
      <w:bookmarkStart w:id="85" w:name="_Toc33525315"/>
      <w:r w:rsidRPr="00AF4815">
        <w:t>Current Levels of Service</w:t>
      </w:r>
      <w:bookmarkEnd w:id="84"/>
      <w:bookmarkEnd w:id="85"/>
    </w:p>
    <w:tbl>
      <w:tblPr>
        <w:tblStyle w:val="GuidanceTable"/>
        <w:tblW w:w="0" w:type="auto"/>
        <w:tblLook w:val="04A0" w:firstRow="1" w:lastRow="0" w:firstColumn="1" w:lastColumn="0" w:noHBand="0" w:noVBand="1"/>
      </w:tblPr>
      <w:tblGrid>
        <w:gridCol w:w="9198"/>
      </w:tblGrid>
      <w:tr w:rsidR="002E2DA2" w:rsidRPr="00F648AF" w14:paraId="2EA8DA36" w14:textId="77777777" w:rsidTr="002E2DA2">
        <w:tc>
          <w:tcPr>
            <w:cnfStyle w:val="001000000000" w:firstRow="0" w:lastRow="0" w:firstColumn="1" w:lastColumn="0" w:oddVBand="0" w:evenVBand="0" w:oddHBand="0" w:evenHBand="0" w:firstRowFirstColumn="0" w:firstRowLastColumn="0" w:lastRowFirstColumn="0" w:lastRowLastColumn="0"/>
            <w:tcW w:w="9198" w:type="dxa"/>
            <w:noWrap/>
          </w:tcPr>
          <w:p w14:paraId="0616AAF3" w14:textId="68F00BDF" w:rsidR="002E2DA2" w:rsidRPr="00B72BE7" w:rsidRDefault="002E2DA2" w:rsidP="00CD3310">
            <w:r w:rsidRPr="00645814">
              <w:t xml:space="preserve">List any current </w:t>
            </w:r>
            <w:proofErr w:type="spellStart"/>
            <w:r w:rsidRPr="00645814">
              <w:t>LoS</w:t>
            </w:r>
            <w:proofErr w:type="spellEnd"/>
            <w:r w:rsidRPr="00645814">
              <w:t>. These are likely to be recorded in any roadside tree maintenance contracts or from the strategic documents identified in the previous section.</w:t>
            </w:r>
          </w:p>
        </w:tc>
      </w:tr>
    </w:tbl>
    <w:p w14:paraId="1280C5FE" w14:textId="28A3C127" w:rsidR="00B72BE7" w:rsidRDefault="00B72BE7" w:rsidP="00B72BE7">
      <w:pPr>
        <w:pStyle w:val="ListBullet2"/>
        <w:numPr>
          <w:ilvl w:val="0"/>
          <w:numId w:val="0"/>
        </w:numPr>
      </w:pPr>
    </w:p>
    <w:p w14:paraId="4702AC9B" w14:textId="77777777" w:rsidR="00E90532" w:rsidRPr="00AF4815" w:rsidRDefault="00E90532" w:rsidP="00E90532">
      <w:pPr>
        <w:pStyle w:val="Heading2"/>
      </w:pPr>
      <w:bookmarkStart w:id="86" w:name="_Toc33447797"/>
      <w:bookmarkStart w:id="87" w:name="_Toc33525316"/>
      <w:bookmarkStart w:id="88" w:name="_Hlk33452987"/>
      <w:r w:rsidRPr="00AF4815">
        <w:t>Desired Levels of Service</w:t>
      </w:r>
      <w:bookmarkEnd w:id="86"/>
      <w:bookmarkEnd w:id="87"/>
    </w:p>
    <w:tbl>
      <w:tblPr>
        <w:tblStyle w:val="GuidanceTable"/>
        <w:tblW w:w="0" w:type="auto"/>
        <w:shd w:val="clear" w:color="auto" w:fill="DCEBDB" w:themeFill="accent1" w:themeFillTint="33"/>
        <w:tblLook w:val="04A0" w:firstRow="1" w:lastRow="0" w:firstColumn="1" w:lastColumn="0" w:noHBand="0" w:noVBand="1"/>
      </w:tblPr>
      <w:tblGrid>
        <w:gridCol w:w="9198"/>
      </w:tblGrid>
      <w:tr w:rsidR="00E90532" w:rsidRPr="00F648AF" w14:paraId="45C95384" w14:textId="77777777" w:rsidTr="00D3018C">
        <w:tc>
          <w:tcPr>
            <w:cnfStyle w:val="001000000000" w:firstRow="0" w:lastRow="0" w:firstColumn="1" w:lastColumn="0" w:oddVBand="0" w:evenVBand="0" w:oddHBand="0" w:evenHBand="0" w:firstRowFirstColumn="0" w:firstRowLastColumn="0" w:lastRowFirstColumn="0" w:lastRowLastColumn="0"/>
            <w:tcW w:w="9198" w:type="dxa"/>
            <w:shd w:val="clear" w:color="auto" w:fill="DCEBDB" w:themeFill="accent1" w:themeFillTint="33"/>
            <w:noWrap/>
          </w:tcPr>
          <w:bookmarkEnd w:id="88"/>
          <w:p w14:paraId="3DA0D98A" w14:textId="77777777" w:rsidR="00E90532" w:rsidRPr="00645814" w:rsidRDefault="00E90532" w:rsidP="00E90532">
            <w:r w:rsidRPr="00645814">
              <w:t xml:space="preserve">It is desirable to have a sufficient set of </w:t>
            </w:r>
            <w:proofErr w:type="spellStart"/>
            <w:r w:rsidRPr="00645814">
              <w:t>LoS</w:t>
            </w:r>
            <w:proofErr w:type="spellEnd"/>
            <w:r w:rsidRPr="00645814">
              <w:t xml:space="preserve"> statements to encompass all aspects of managing the assets covered within the AMP. Desired Levels of Service have typically been identified but may not have been implemented into the way an </w:t>
            </w:r>
            <w:proofErr w:type="spellStart"/>
            <w:r w:rsidRPr="00645814">
              <w:t>organisation</w:t>
            </w:r>
            <w:proofErr w:type="spellEnd"/>
            <w:r w:rsidRPr="00645814">
              <w:t xml:space="preserve"> manages its assets, including reviewing maintenance activities to ensure the </w:t>
            </w:r>
            <w:proofErr w:type="spellStart"/>
            <w:r w:rsidRPr="00645814">
              <w:t>LoS</w:t>
            </w:r>
            <w:proofErr w:type="spellEnd"/>
            <w:r w:rsidRPr="00645814">
              <w:t xml:space="preserve"> can be achieved. </w:t>
            </w:r>
          </w:p>
          <w:p w14:paraId="5EC65674" w14:textId="0944CA43" w:rsidR="00E90532" w:rsidRPr="00645814" w:rsidRDefault="00E90532" w:rsidP="00E90532">
            <w:r w:rsidRPr="00645814">
              <w:t>During the development of an AMP, it is common to identi</w:t>
            </w:r>
            <w:r w:rsidR="00855D53">
              <w:t>f</w:t>
            </w:r>
            <w:r w:rsidRPr="00645814">
              <w:t xml:space="preserve">y </w:t>
            </w:r>
            <w:r w:rsidR="00855D53">
              <w:t>d</w:t>
            </w:r>
            <w:r w:rsidRPr="00645814">
              <w:t xml:space="preserve">esired </w:t>
            </w:r>
            <w:proofErr w:type="spellStart"/>
            <w:r w:rsidRPr="00645814">
              <w:t>LoS</w:t>
            </w:r>
            <w:proofErr w:type="spellEnd"/>
            <w:r w:rsidRPr="00645814">
              <w:t>, which may be derived from:</w:t>
            </w:r>
          </w:p>
          <w:p w14:paraId="79EF7961" w14:textId="77777777" w:rsidR="00E90532" w:rsidRPr="00645814" w:rsidRDefault="00E90532" w:rsidP="00E90532">
            <w:pPr>
              <w:pStyle w:val="ListBullet2"/>
            </w:pPr>
            <w:r w:rsidRPr="00645814">
              <w:t xml:space="preserve">Legislative requirements and applicable Australian Standards </w:t>
            </w:r>
          </w:p>
          <w:p w14:paraId="731064E3" w14:textId="77777777" w:rsidR="00E90532" w:rsidRPr="00645814" w:rsidRDefault="00E90532" w:rsidP="00E90532">
            <w:pPr>
              <w:pStyle w:val="ListBullet2"/>
            </w:pPr>
            <w:r w:rsidRPr="00645814">
              <w:t>Stakeholder expectations from research and feedback</w:t>
            </w:r>
          </w:p>
          <w:p w14:paraId="24BB7020" w14:textId="430ADABD" w:rsidR="00E90532" w:rsidRPr="00E90532" w:rsidRDefault="00E90532" w:rsidP="00E90532">
            <w:pPr>
              <w:pStyle w:val="ListBullet2"/>
            </w:pPr>
            <w:r w:rsidRPr="00645814">
              <w:t>Strategic requirements</w:t>
            </w:r>
          </w:p>
        </w:tc>
      </w:tr>
    </w:tbl>
    <w:p w14:paraId="24922426" w14:textId="77777777" w:rsidR="002E2DA2" w:rsidRDefault="002E2DA2" w:rsidP="00B72BE7">
      <w:pPr>
        <w:pStyle w:val="ListBullet2"/>
        <w:numPr>
          <w:ilvl w:val="0"/>
          <w:numId w:val="0"/>
        </w:numPr>
      </w:pPr>
    </w:p>
    <w:p w14:paraId="11F3BAFF" w14:textId="77777777" w:rsidR="0092175A" w:rsidRDefault="0092175A" w:rsidP="00E90532"/>
    <w:p w14:paraId="58630892" w14:textId="0F3142E6" w:rsidR="0092175A" w:rsidRDefault="0092175A" w:rsidP="00E90532"/>
    <w:p w14:paraId="6FE02806" w14:textId="77777777" w:rsidR="00F56C40" w:rsidRDefault="00F56C40" w:rsidP="00E90532"/>
    <w:p w14:paraId="19DBD9D3" w14:textId="4E597179" w:rsidR="00E90532" w:rsidRPr="00D5177F" w:rsidRDefault="00E90532" w:rsidP="00E90532">
      <w:r w:rsidRPr="00D5177F">
        <w:lastRenderedPageBreak/>
        <w:t xml:space="preserve">Three types of </w:t>
      </w:r>
      <w:r>
        <w:t>L</w:t>
      </w:r>
      <w:r w:rsidRPr="00D5177F">
        <w:t>evels of Service have been determined:</w:t>
      </w:r>
    </w:p>
    <w:p w14:paraId="22403584" w14:textId="520C9024" w:rsidR="00E90532" w:rsidRPr="00645814" w:rsidRDefault="00E90532" w:rsidP="00E90532">
      <w:pPr>
        <w:pStyle w:val="ListNumber"/>
        <w:ind w:hanging="425"/>
      </w:pPr>
      <w:r w:rsidRPr="00AE4C12">
        <w:rPr>
          <w:b/>
        </w:rPr>
        <w:t>Customer Levels of Service</w:t>
      </w:r>
      <w:r w:rsidRPr="00AE4C12">
        <w:t xml:space="preserve"> -- </w:t>
      </w:r>
      <w:r w:rsidRPr="00825B99">
        <w:rPr>
          <w:shd w:val="clear" w:color="auto" w:fill="E7E6E6" w:themeFill="background2"/>
        </w:rPr>
        <w:t>measure how the community receives the service and whether the organisation is providing community value.</w:t>
      </w:r>
      <w:r w:rsidR="002C6521">
        <w:t xml:space="preserve"> Customer level</w:t>
      </w:r>
      <w:r w:rsidRPr="00645814">
        <w:t xml:space="preserve"> of service measures used in the asset management plan are:</w:t>
      </w:r>
    </w:p>
    <w:p w14:paraId="1451D5D5" w14:textId="77777777" w:rsidR="00E90532" w:rsidRPr="00645814" w:rsidRDefault="00E90532" w:rsidP="00E90532">
      <w:pPr>
        <w:numPr>
          <w:ilvl w:val="0"/>
          <w:numId w:val="18"/>
        </w:numPr>
        <w:tabs>
          <w:tab w:val="clear" w:pos="567"/>
          <w:tab w:val="num" w:pos="1134"/>
        </w:tabs>
        <w:ind w:left="1134"/>
      </w:pPr>
      <w:r w:rsidRPr="00645814">
        <w:t>Quality</w:t>
      </w:r>
      <w:r w:rsidRPr="00645814">
        <w:tab/>
      </w:r>
      <w:r w:rsidRPr="00645814">
        <w:tab/>
      </w:r>
      <w:r w:rsidRPr="00645814">
        <w:tab/>
        <w:t>How good is the service?</w:t>
      </w:r>
    </w:p>
    <w:p w14:paraId="22850DCB" w14:textId="77777777" w:rsidR="00E90532" w:rsidRPr="00645814" w:rsidRDefault="00E90532" w:rsidP="00E90532">
      <w:pPr>
        <w:numPr>
          <w:ilvl w:val="0"/>
          <w:numId w:val="18"/>
        </w:numPr>
        <w:tabs>
          <w:tab w:val="clear" w:pos="567"/>
          <w:tab w:val="num" w:pos="1134"/>
        </w:tabs>
        <w:ind w:left="1134"/>
      </w:pPr>
      <w:r w:rsidRPr="00645814">
        <w:t>Function</w:t>
      </w:r>
      <w:r w:rsidRPr="00645814">
        <w:tab/>
      </w:r>
      <w:r w:rsidRPr="00645814">
        <w:tab/>
      </w:r>
      <w:r w:rsidRPr="00645814">
        <w:tab/>
        <w:t>Does it meet users’ needs?</w:t>
      </w:r>
    </w:p>
    <w:p w14:paraId="656EEE2D" w14:textId="77777777" w:rsidR="00E90532" w:rsidRPr="00645814" w:rsidRDefault="00E90532" w:rsidP="00E90532">
      <w:pPr>
        <w:numPr>
          <w:ilvl w:val="0"/>
          <w:numId w:val="18"/>
        </w:numPr>
        <w:tabs>
          <w:tab w:val="clear" w:pos="567"/>
          <w:tab w:val="num" w:pos="1134"/>
        </w:tabs>
        <w:ind w:left="1134"/>
      </w:pPr>
      <w:r w:rsidRPr="00645814">
        <w:t>Capacity/Utilisation</w:t>
      </w:r>
      <w:r w:rsidRPr="00645814">
        <w:tab/>
        <w:t>Is the service over or under used?</w:t>
      </w:r>
    </w:p>
    <w:p w14:paraId="6BB40E7C" w14:textId="5233AAB7" w:rsidR="00E90532" w:rsidRPr="00645814" w:rsidRDefault="00E90532" w:rsidP="00E90532">
      <w:pPr>
        <w:ind w:left="567"/>
      </w:pPr>
      <w:r w:rsidRPr="00645814">
        <w:t xml:space="preserve">These are summarised in Table </w:t>
      </w:r>
      <w:r w:rsidR="008F5CDE">
        <w:t>8</w:t>
      </w:r>
      <w:r w:rsidRPr="00645814">
        <w:t xml:space="preserve">. </w:t>
      </w:r>
    </w:p>
    <w:p w14:paraId="759C9897" w14:textId="77777777" w:rsidR="00E90532" w:rsidRPr="00AE4C12" w:rsidRDefault="00E90532" w:rsidP="00E90532">
      <w:pPr>
        <w:pStyle w:val="ListNumber"/>
        <w:ind w:hanging="425"/>
      </w:pPr>
      <w:r w:rsidRPr="00AE4C12">
        <w:rPr>
          <w:b/>
        </w:rPr>
        <w:t xml:space="preserve">Technical Levels of Service - </w:t>
      </w:r>
      <w:r w:rsidRPr="00AE4C12">
        <w:t>Supporting the customer service levels are operational or technical measures of perform</w:t>
      </w:r>
      <w:r w:rsidRPr="00645814">
        <w:t xml:space="preserve">ance. These technical measures relate to the allocation of resources to service activities that the organisation undertakes to best achieve the desired </w:t>
      </w:r>
      <w:r w:rsidRPr="00AE4C12">
        <w:t>community outcomes and demonstrate effective organisational performance. Technical service measures are linked to annual budgets covering:</w:t>
      </w:r>
    </w:p>
    <w:p w14:paraId="1396C847" w14:textId="77777777" w:rsidR="00E90532" w:rsidRPr="00AE4C12" w:rsidRDefault="00E90532" w:rsidP="00E90532">
      <w:pPr>
        <w:numPr>
          <w:ilvl w:val="0"/>
          <w:numId w:val="19"/>
        </w:numPr>
        <w:tabs>
          <w:tab w:val="clear" w:pos="567"/>
          <w:tab w:val="num" w:pos="1134"/>
        </w:tabs>
        <w:ind w:left="1134"/>
      </w:pPr>
      <w:r w:rsidRPr="00AE4C12">
        <w:t>Operations – the regular activities to provide services such as data gathering, performance measurement, reporting, management systems (GIS, valuation), etc.</w:t>
      </w:r>
    </w:p>
    <w:p w14:paraId="1A8E032B" w14:textId="77777777" w:rsidR="00E90532" w:rsidRPr="00AE4C12" w:rsidRDefault="00E90532" w:rsidP="00E90532">
      <w:pPr>
        <w:numPr>
          <w:ilvl w:val="0"/>
          <w:numId w:val="18"/>
        </w:numPr>
        <w:tabs>
          <w:tab w:val="clear" w:pos="567"/>
          <w:tab w:val="num" w:pos="1134"/>
        </w:tabs>
        <w:ind w:left="1134"/>
      </w:pPr>
      <w:r w:rsidRPr="00AE4C12">
        <w:t>Maintenance – the activities necessary to retain an asset as near as practicable to an appropriate service condition (e.g. pruning),</w:t>
      </w:r>
    </w:p>
    <w:p w14:paraId="551C4503" w14:textId="77777777" w:rsidR="00E90532" w:rsidRPr="00AE4C12" w:rsidRDefault="00E90532" w:rsidP="00E90532">
      <w:pPr>
        <w:numPr>
          <w:ilvl w:val="0"/>
          <w:numId w:val="18"/>
        </w:numPr>
        <w:tabs>
          <w:tab w:val="clear" w:pos="567"/>
          <w:tab w:val="num" w:pos="1134"/>
        </w:tabs>
        <w:ind w:left="1134"/>
      </w:pPr>
      <w:r w:rsidRPr="00AE4C12">
        <w:t>Renewal – the activities that return the service capability of an asset up to that which it had originally or a lower capability if specified in the Levels of Service (e.g. replanting)</w:t>
      </w:r>
    </w:p>
    <w:p w14:paraId="38906D5D" w14:textId="77777777" w:rsidR="00E90532" w:rsidRPr="00AE4C12" w:rsidRDefault="00E90532" w:rsidP="00E90532">
      <w:pPr>
        <w:numPr>
          <w:ilvl w:val="0"/>
          <w:numId w:val="18"/>
        </w:numPr>
        <w:tabs>
          <w:tab w:val="clear" w:pos="567"/>
          <w:tab w:val="num" w:pos="1134"/>
        </w:tabs>
        <w:ind w:left="1134"/>
      </w:pPr>
      <w:r w:rsidRPr="00AE4C12">
        <w:t>Upgrade – the activities to provide a higher Level of Service (e.g. more mature trees) or a new service that did not exist previously (e.g. new area of roadside trees).</w:t>
      </w:r>
    </w:p>
    <w:p w14:paraId="17C06A7F" w14:textId="7C0AF719" w:rsidR="00E90532" w:rsidRPr="00AE4C12" w:rsidRDefault="00E90532" w:rsidP="00E90532">
      <w:pPr>
        <w:ind w:left="567"/>
      </w:pPr>
      <w:r w:rsidRPr="00AE4C12">
        <w:t xml:space="preserve">These are summarised in </w:t>
      </w:r>
      <w:r w:rsidRPr="008F5CDE">
        <w:t xml:space="preserve">Table </w:t>
      </w:r>
      <w:r w:rsidR="008F5CDE" w:rsidRPr="008F5CDE">
        <w:t>9</w:t>
      </w:r>
      <w:r w:rsidRPr="008F5CDE">
        <w:t>.</w:t>
      </w:r>
    </w:p>
    <w:p w14:paraId="4BC23838" w14:textId="1BEDA736" w:rsidR="00E90532" w:rsidRPr="00AE4C12" w:rsidRDefault="00E90532" w:rsidP="00E90532">
      <w:pPr>
        <w:numPr>
          <w:ilvl w:val="0"/>
          <w:numId w:val="17"/>
        </w:numPr>
        <w:ind w:hanging="425"/>
        <w:rPr>
          <w:b/>
        </w:rPr>
      </w:pPr>
      <w:r w:rsidRPr="00AE4C12">
        <w:rPr>
          <w:b/>
        </w:rPr>
        <w:t xml:space="preserve">Conservation Levels of Service – </w:t>
      </w:r>
      <w:r w:rsidRPr="00AE4C12">
        <w:t xml:space="preserve">describing the quality of biodiversity (e.g. density of flora and fauna, degree of weed infestation or level of restoration). These are summarised in Table </w:t>
      </w:r>
      <w:r w:rsidR="008F5CDE" w:rsidRPr="008F5CDE">
        <w:t>10</w:t>
      </w:r>
      <w:r w:rsidRPr="00E90532">
        <w:rPr>
          <w:color w:val="FF0000"/>
        </w:rPr>
        <w:t>.</w:t>
      </w:r>
    </w:p>
    <w:p w14:paraId="2A22BBFD" w14:textId="572A70D6" w:rsidR="00933659" w:rsidRDefault="00933659" w:rsidP="00B55901">
      <w:pPr>
        <w:pStyle w:val="ListBullet2"/>
        <w:numPr>
          <w:ilvl w:val="0"/>
          <w:numId w:val="0"/>
        </w:numPr>
      </w:pPr>
    </w:p>
    <w:p w14:paraId="7D944F8D" w14:textId="77777777" w:rsidR="00825B99" w:rsidRPr="00825B99" w:rsidRDefault="00825B99" w:rsidP="00825B99">
      <w:pPr>
        <w:pStyle w:val="Heading3"/>
      </w:pPr>
      <w:bookmarkStart w:id="89" w:name="_Toc33525317"/>
      <w:r w:rsidRPr="00825B99">
        <w:t>Customer Levels of Service</w:t>
      </w:r>
      <w:bookmarkEnd w:id="89"/>
    </w:p>
    <w:p w14:paraId="572ADBCD" w14:textId="5FDD1AD3" w:rsidR="00825B99" w:rsidRPr="003071C6" w:rsidRDefault="00825B99" w:rsidP="00825B99">
      <w:pPr>
        <w:pStyle w:val="BodyText"/>
      </w:pPr>
      <w:r>
        <w:t>In accordance with the definitions above</w:t>
      </w:r>
      <w:r w:rsidR="008656A3">
        <w:t>.</w:t>
      </w:r>
      <w:r>
        <w:t xml:space="preserve"> </w:t>
      </w:r>
      <w:r>
        <w:fldChar w:fldCharType="begin"/>
      </w:r>
      <w:r>
        <w:instrText xml:space="preserve"> REF _Ref16857546 \w \h </w:instrText>
      </w:r>
      <w:r>
        <w:fldChar w:fldCharType="separate"/>
      </w:r>
      <w:r>
        <w:t>Table 8</w:t>
      </w:r>
      <w:r>
        <w:fldChar w:fldCharType="end"/>
      </w:r>
      <w:r>
        <w:t xml:space="preserve"> documents the recommended Customer Levels of Service to be achieved for the roadside </w:t>
      </w:r>
      <w:r w:rsidR="008656A3">
        <w:t>tree</w:t>
      </w:r>
      <w:r>
        <w:t xml:space="preserve"> sites.</w:t>
      </w:r>
    </w:p>
    <w:p w14:paraId="1078E7FC" w14:textId="0D6C10D2" w:rsidR="00825B99" w:rsidRPr="00825B99" w:rsidRDefault="00B04683" w:rsidP="00825B99">
      <w:pPr>
        <w:pStyle w:val="TableHeading"/>
      </w:pPr>
      <w:bookmarkStart w:id="90" w:name="_Ref16857546"/>
      <w:bookmarkStart w:id="91" w:name="_Toc24022664"/>
      <w:bookmarkStart w:id="92" w:name="_Toc38346281"/>
      <w:r w:rsidRPr="00996CC9">
        <w:t xml:space="preserve">Table </w:t>
      </w:r>
      <w:fldSimple w:instr=" SEQ Table \* ARABIC ">
        <w:r>
          <w:rPr>
            <w:noProof/>
          </w:rPr>
          <w:t>8</w:t>
        </w:r>
      </w:fldSimple>
      <w:r>
        <w:rPr>
          <w:noProof/>
        </w:rPr>
        <w:t>:</w:t>
      </w:r>
      <w:r>
        <w:t xml:space="preserve"> </w:t>
      </w:r>
      <w:r w:rsidR="00825B99" w:rsidRPr="00825B99">
        <w:t>Customer Levels of Service</w:t>
      </w:r>
      <w:bookmarkEnd w:id="90"/>
      <w:bookmarkEnd w:id="91"/>
      <w:bookmarkEnd w:id="92"/>
    </w:p>
    <w:tbl>
      <w:tblPr>
        <w:tblStyle w:val="NavyTableBorders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704"/>
        <w:gridCol w:w="1376"/>
        <w:gridCol w:w="1517"/>
        <w:gridCol w:w="1900"/>
        <w:gridCol w:w="1439"/>
      </w:tblGrid>
      <w:tr w:rsidR="00CA62B1" w:rsidRPr="00825B99" w14:paraId="666C58A4" w14:textId="77777777" w:rsidTr="00CA62B1">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273" w:type="dxa"/>
            <w:shd w:val="clear" w:color="auto" w:fill="D0CECE" w:themeFill="background2" w:themeFillShade="E6"/>
            <w:hideMark/>
          </w:tcPr>
          <w:p w14:paraId="0968707D" w14:textId="77777777" w:rsidR="00825B99" w:rsidRPr="008F5CDE" w:rsidRDefault="00825B99" w:rsidP="0071279D">
            <w:pPr>
              <w:pStyle w:val="TableHeading"/>
              <w:rPr>
                <w:rFonts w:ascii="Arial" w:hAnsi="Arial" w:cs="Arial"/>
                <w:b/>
                <w:bCs w:val="0"/>
                <w:color w:val="auto"/>
                <w:szCs w:val="20"/>
              </w:rPr>
            </w:pPr>
            <w:r w:rsidRPr="008F5CDE">
              <w:rPr>
                <w:rFonts w:ascii="Arial" w:hAnsi="Arial" w:cs="Arial"/>
                <w:b/>
                <w:bCs w:val="0"/>
                <w:color w:val="auto"/>
                <w:szCs w:val="20"/>
              </w:rPr>
              <w:t>Service Aspect</w:t>
            </w:r>
          </w:p>
        </w:tc>
        <w:tc>
          <w:tcPr>
            <w:tcW w:w="1841" w:type="dxa"/>
            <w:shd w:val="clear" w:color="auto" w:fill="D0CECE" w:themeFill="background2" w:themeFillShade="E6"/>
            <w:hideMark/>
          </w:tcPr>
          <w:p w14:paraId="06B018E5" w14:textId="77777777" w:rsidR="00825B99" w:rsidRPr="008F5CDE" w:rsidRDefault="00825B99" w:rsidP="0071279D">
            <w:pPr>
              <w:pStyle w:val="TableHeading"/>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Cs w:val="20"/>
              </w:rPr>
            </w:pPr>
            <w:r w:rsidRPr="008F5CDE">
              <w:rPr>
                <w:rFonts w:ascii="Arial" w:hAnsi="Arial" w:cs="Arial"/>
                <w:b/>
                <w:bCs w:val="0"/>
                <w:color w:val="auto"/>
                <w:szCs w:val="20"/>
              </w:rPr>
              <w:t>Level of Service</w:t>
            </w:r>
          </w:p>
        </w:tc>
        <w:tc>
          <w:tcPr>
            <w:tcW w:w="1417" w:type="dxa"/>
            <w:shd w:val="clear" w:color="auto" w:fill="D0CECE" w:themeFill="background2" w:themeFillShade="E6"/>
            <w:hideMark/>
          </w:tcPr>
          <w:p w14:paraId="2CB7C67C" w14:textId="77777777" w:rsidR="00825B99" w:rsidRPr="008F5CDE" w:rsidRDefault="00825B99" w:rsidP="0071279D">
            <w:pPr>
              <w:pStyle w:val="TableHeading"/>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Cs w:val="20"/>
              </w:rPr>
            </w:pPr>
            <w:r w:rsidRPr="008F5CDE">
              <w:rPr>
                <w:rFonts w:ascii="Arial" w:hAnsi="Arial" w:cs="Arial"/>
                <w:b/>
                <w:bCs w:val="0"/>
                <w:color w:val="auto"/>
                <w:szCs w:val="20"/>
              </w:rPr>
              <w:t>Measure</w:t>
            </w:r>
          </w:p>
        </w:tc>
        <w:tc>
          <w:tcPr>
            <w:tcW w:w="1134" w:type="dxa"/>
            <w:shd w:val="clear" w:color="auto" w:fill="D0CECE" w:themeFill="background2" w:themeFillShade="E6"/>
            <w:hideMark/>
          </w:tcPr>
          <w:p w14:paraId="21464CDA" w14:textId="77777777" w:rsidR="00825B99" w:rsidRPr="008F5CDE" w:rsidRDefault="00825B99" w:rsidP="0071279D">
            <w:pPr>
              <w:pStyle w:val="TableHeading"/>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Cs w:val="20"/>
              </w:rPr>
            </w:pPr>
            <w:r w:rsidRPr="008F5CDE">
              <w:rPr>
                <w:rFonts w:ascii="Arial" w:hAnsi="Arial" w:cs="Arial"/>
                <w:b/>
                <w:bCs w:val="0"/>
                <w:color w:val="auto"/>
                <w:szCs w:val="20"/>
              </w:rPr>
              <w:t>Method of measurement</w:t>
            </w:r>
          </w:p>
        </w:tc>
        <w:tc>
          <w:tcPr>
            <w:tcW w:w="2105" w:type="dxa"/>
            <w:shd w:val="clear" w:color="auto" w:fill="D0CECE" w:themeFill="background2" w:themeFillShade="E6"/>
            <w:hideMark/>
          </w:tcPr>
          <w:p w14:paraId="20FF1DD1" w14:textId="77777777" w:rsidR="00825B99" w:rsidRPr="008F5CDE" w:rsidRDefault="00825B99" w:rsidP="0071279D">
            <w:pPr>
              <w:pStyle w:val="TableHeading"/>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Cs w:val="20"/>
              </w:rPr>
            </w:pPr>
            <w:r w:rsidRPr="008F5CDE">
              <w:rPr>
                <w:rFonts w:ascii="Arial" w:hAnsi="Arial" w:cs="Arial"/>
                <w:b/>
                <w:bCs w:val="0"/>
                <w:color w:val="auto"/>
                <w:szCs w:val="20"/>
              </w:rPr>
              <w:t>Target</w:t>
            </w:r>
          </w:p>
        </w:tc>
        <w:tc>
          <w:tcPr>
            <w:tcW w:w="1439" w:type="dxa"/>
            <w:shd w:val="clear" w:color="auto" w:fill="D0CECE" w:themeFill="background2" w:themeFillShade="E6"/>
          </w:tcPr>
          <w:p w14:paraId="76278D80" w14:textId="77777777" w:rsidR="00825B99" w:rsidRPr="008F5CDE" w:rsidRDefault="00825B99" w:rsidP="0071279D">
            <w:pPr>
              <w:pStyle w:val="TableHeading"/>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Cs w:val="20"/>
              </w:rPr>
            </w:pPr>
            <w:r w:rsidRPr="008F5CDE">
              <w:rPr>
                <w:rFonts w:ascii="Arial" w:hAnsi="Arial" w:cs="Arial"/>
                <w:b/>
                <w:bCs w:val="0"/>
                <w:color w:val="auto"/>
                <w:szCs w:val="20"/>
              </w:rPr>
              <w:t>Current Performance</w:t>
            </w:r>
          </w:p>
        </w:tc>
      </w:tr>
      <w:tr w:rsidR="00CA62B1" w:rsidRPr="00825B99" w14:paraId="69AFF5EF" w14:textId="77777777" w:rsidTr="00CA62B1">
        <w:trPr>
          <w:trHeight w:val="332"/>
        </w:trPr>
        <w:tc>
          <w:tcPr>
            <w:cnfStyle w:val="001000000000" w:firstRow="0" w:lastRow="0" w:firstColumn="1" w:lastColumn="0" w:oddVBand="0" w:evenVBand="0" w:oddHBand="0" w:evenHBand="0" w:firstRowFirstColumn="0" w:firstRowLastColumn="0" w:lastRowFirstColumn="0" w:lastRowLastColumn="0"/>
            <w:tcW w:w="1273" w:type="dxa"/>
            <w:shd w:val="clear" w:color="auto" w:fill="E7E6E6" w:themeFill="background2"/>
          </w:tcPr>
          <w:p w14:paraId="65917034" w14:textId="77777777" w:rsidR="00825B99" w:rsidRPr="00825B99" w:rsidRDefault="00825B99" w:rsidP="0071279D">
            <w:pPr>
              <w:pStyle w:val="TableText"/>
              <w:rPr>
                <w:rFonts w:ascii="Arial" w:hAnsi="Arial" w:cs="Arial"/>
                <w:sz w:val="20"/>
              </w:rPr>
            </w:pPr>
            <w:r w:rsidRPr="00825B99">
              <w:rPr>
                <w:rFonts w:ascii="Arial" w:hAnsi="Arial" w:cs="Arial"/>
                <w:sz w:val="20"/>
              </w:rPr>
              <w:t>Safety</w:t>
            </w:r>
          </w:p>
        </w:tc>
        <w:tc>
          <w:tcPr>
            <w:tcW w:w="1841" w:type="dxa"/>
            <w:shd w:val="clear" w:color="auto" w:fill="E7E6E6" w:themeFill="background2"/>
          </w:tcPr>
          <w:p w14:paraId="178A78EC" w14:textId="3EB9D353" w:rsidR="00825B99" w:rsidRPr="00825B99" w:rsidRDefault="00825B99" w:rsidP="0071279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25B99">
              <w:rPr>
                <w:rFonts w:ascii="Arial" w:hAnsi="Arial" w:cs="Arial"/>
                <w:sz w:val="20"/>
              </w:rPr>
              <w:t xml:space="preserve">Roadside </w:t>
            </w:r>
            <w:r w:rsidR="00CA62B1">
              <w:rPr>
                <w:rFonts w:ascii="Arial" w:hAnsi="Arial" w:cs="Arial"/>
                <w:sz w:val="20"/>
              </w:rPr>
              <w:t>tree</w:t>
            </w:r>
            <w:r w:rsidRPr="00825B99">
              <w:rPr>
                <w:rFonts w:ascii="Arial" w:hAnsi="Arial" w:cs="Arial"/>
                <w:sz w:val="20"/>
              </w:rPr>
              <w:t xml:space="preserve"> facilities are safe to use for intended purpose by maintenance staff, general public etc.</w:t>
            </w:r>
          </w:p>
        </w:tc>
        <w:tc>
          <w:tcPr>
            <w:tcW w:w="1417" w:type="dxa"/>
            <w:shd w:val="clear" w:color="auto" w:fill="E7E6E6" w:themeFill="background2"/>
          </w:tcPr>
          <w:p w14:paraId="364DBD24" w14:textId="79F9C131" w:rsidR="00825B99" w:rsidRPr="00825B99" w:rsidRDefault="00825B99" w:rsidP="0071279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25B99">
              <w:rPr>
                <w:rFonts w:ascii="Arial" w:hAnsi="Arial" w:cs="Arial"/>
                <w:sz w:val="20"/>
              </w:rPr>
              <w:t xml:space="preserve">Number of reports of incidents in roadside </w:t>
            </w:r>
            <w:r w:rsidR="00CA62B1">
              <w:rPr>
                <w:rFonts w:ascii="Arial" w:hAnsi="Arial" w:cs="Arial"/>
                <w:sz w:val="20"/>
              </w:rPr>
              <w:t>tree</w:t>
            </w:r>
            <w:r w:rsidRPr="00825B99">
              <w:rPr>
                <w:rFonts w:ascii="Arial" w:hAnsi="Arial" w:cs="Arial"/>
                <w:sz w:val="20"/>
              </w:rPr>
              <w:t xml:space="preserve"> areas</w:t>
            </w:r>
          </w:p>
        </w:tc>
        <w:tc>
          <w:tcPr>
            <w:tcW w:w="1134" w:type="dxa"/>
            <w:shd w:val="clear" w:color="auto" w:fill="E7E6E6" w:themeFill="background2"/>
          </w:tcPr>
          <w:p w14:paraId="5F5DEBE3" w14:textId="77777777" w:rsidR="00825B99" w:rsidRPr="00825B99" w:rsidRDefault="00825B99" w:rsidP="0071279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25B99">
              <w:rPr>
                <w:rFonts w:ascii="Arial" w:hAnsi="Arial" w:cs="Arial"/>
                <w:sz w:val="20"/>
              </w:rPr>
              <w:t>Audit of reported incidents</w:t>
            </w:r>
          </w:p>
        </w:tc>
        <w:tc>
          <w:tcPr>
            <w:tcW w:w="2105" w:type="dxa"/>
            <w:shd w:val="clear" w:color="auto" w:fill="E7E6E6" w:themeFill="background2"/>
          </w:tcPr>
          <w:p w14:paraId="312F4D31" w14:textId="77777777" w:rsidR="00825B99" w:rsidRPr="00825B99" w:rsidRDefault="00825B99" w:rsidP="0071279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25B99">
              <w:rPr>
                <w:rFonts w:ascii="Arial" w:hAnsi="Arial" w:cs="Arial"/>
                <w:sz w:val="20"/>
              </w:rPr>
              <w:t>Decreasing trend in number of reported incidents</w:t>
            </w:r>
          </w:p>
        </w:tc>
        <w:tc>
          <w:tcPr>
            <w:tcW w:w="1439" w:type="dxa"/>
            <w:shd w:val="clear" w:color="auto" w:fill="E7E6E6" w:themeFill="background2"/>
            <w:vAlign w:val="center"/>
          </w:tcPr>
          <w:p w14:paraId="7EB10F96" w14:textId="77777777" w:rsidR="00825B99" w:rsidRPr="00825B99" w:rsidRDefault="00825B99" w:rsidP="0071279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CA62B1" w:rsidRPr="00825B99" w14:paraId="0F1AB9B4" w14:textId="77777777" w:rsidTr="00CA62B1">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73" w:type="dxa"/>
            <w:shd w:val="clear" w:color="auto" w:fill="E7E6E6" w:themeFill="background2"/>
          </w:tcPr>
          <w:p w14:paraId="1E7AC930" w14:textId="091E91BF" w:rsidR="00CA62B1" w:rsidRPr="00CA62B1" w:rsidRDefault="00CA62B1" w:rsidP="00CA62B1">
            <w:pPr>
              <w:pStyle w:val="TableText"/>
              <w:rPr>
                <w:rFonts w:ascii="Arial" w:hAnsi="Arial" w:cs="Arial"/>
                <w:sz w:val="20"/>
              </w:rPr>
            </w:pPr>
            <w:r w:rsidRPr="00CA62B1">
              <w:rPr>
                <w:rFonts w:ascii="Arial" w:hAnsi="Arial" w:cs="Arial"/>
                <w:sz w:val="20"/>
              </w:rPr>
              <w:lastRenderedPageBreak/>
              <w:t>Compliance</w:t>
            </w:r>
          </w:p>
        </w:tc>
        <w:tc>
          <w:tcPr>
            <w:tcW w:w="1841" w:type="dxa"/>
            <w:shd w:val="clear" w:color="auto" w:fill="E7E6E6" w:themeFill="background2"/>
          </w:tcPr>
          <w:p w14:paraId="6784F779" w14:textId="42769283" w:rsidR="00CA62B1" w:rsidRPr="00CA62B1" w:rsidRDefault="00CA62B1" w:rsidP="00CA62B1">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A62B1">
              <w:rPr>
                <w:rFonts w:ascii="Arial" w:hAnsi="Arial" w:cs="Arial"/>
                <w:sz w:val="20"/>
              </w:rPr>
              <w:t xml:space="preserve">Ensure all roadside </w:t>
            </w:r>
            <w:r>
              <w:rPr>
                <w:rFonts w:ascii="Arial" w:hAnsi="Arial" w:cs="Arial"/>
                <w:sz w:val="20"/>
              </w:rPr>
              <w:t>tree</w:t>
            </w:r>
            <w:r w:rsidRPr="00CA62B1">
              <w:rPr>
                <w:rFonts w:ascii="Arial" w:hAnsi="Arial" w:cs="Arial"/>
                <w:sz w:val="20"/>
              </w:rPr>
              <w:t xml:space="preserve"> assets comply with all relevant legislative and regulatory provisions</w:t>
            </w:r>
          </w:p>
        </w:tc>
        <w:tc>
          <w:tcPr>
            <w:tcW w:w="1417" w:type="dxa"/>
            <w:shd w:val="clear" w:color="auto" w:fill="E7E6E6" w:themeFill="background2"/>
          </w:tcPr>
          <w:p w14:paraId="4D40D5CF" w14:textId="4F91AD6D" w:rsidR="00CA62B1" w:rsidRPr="00CA62B1" w:rsidRDefault="00CA62B1" w:rsidP="00CA62B1">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A62B1">
              <w:rPr>
                <w:rFonts w:ascii="Arial" w:hAnsi="Arial" w:cs="Arial"/>
                <w:sz w:val="20"/>
              </w:rPr>
              <w:t>Percentage compliance with all Legislative Acts, Regulations and Codes</w:t>
            </w:r>
          </w:p>
        </w:tc>
        <w:tc>
          <w:tcPr>
            <w:tcW w:w="1134" w:type="dxa"/>
            <w:shd w:val="clear" w:color="auto" w:fill="E7E6E6" w:themeFill="background2"/>
          </w:tcPr>
          <w:p w14:paraId="4B575205" w14:textId="6294E4D1" w:rsidR="00CA62B1" w:rsidRPr="00CA62B1" w:rsidRDefault="00CA62B1" w:rsidP="00CA62B1">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A62B1">
              <w:rPr>
                <w:rFonts w:ascii="Arial" w:hAnsi="Arial" w:cs="Arial"/>
                <w:sz w:val="20"/>
              </w:rPr>
              <w:t>Periodic specialist inspections</w:t>
            </w:r>
          </w:p>
        </w:tc>
        <w:tc>
          <w:tcPr>
            <w:tcW w:w="2105" w:type="dxa"/>
            <w:shd w:val="clear" w:color="auto" w:fill="E7E6E6" w:themeFill="background2"/>
          </w:tcPr>
          <w:p w14:paraId="77FDF1EF" w14:textId="52CDEDE0" w:rsidR="00CA62B1" w:rsidRPr="00CA62B1" w:rsidRDefault="00CA62B1" w:rsidP="00CA62B1">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A62B1">
              <w:rPr>
                <w:rFonts w:ascii="Arial" w:hAnsi="Arial" w:cs="Arial"/>
                <w:sz w:val="20"/>
              </w:rPr>
              <w:t xml:space="preserve">All non-compliant roadside </w:t>
            </w:r>
            <w:r>
              <w:rPr>
                <w:rFonts w:ascii="Arial" w:hAnsi="Arial" w:cs="Arial"/>
                <w:sz w:val="20"/>
              </w:rPr>
              <w:t>tree</w:t>
            </w:r>
            <w:r w:rsidRPr="00CA62B1">
              <w:rPr>
                <w:rFonts w:ascii="Arial" w:hAnsi="Arial" w:cs="Arial"/>
                <w:sz w:val="20"/>
              </w:rPr>
              <w:t xml:space="preserve"> assets are on works programs for rectification</w:t>
            </w:r>
            <w:r w:rsidR="0082084E">
              <w:rPr>
                <w:rFonts w:ascii="Arial" w:hAnsi="Arial" w:cs="Arial"/>
                <w:sz w:val="20"/>
              </w:rPr>
              <w:t>.</w:t>
            </w:r>
          </w:p>
          <w:p w14:paraId="50B27C89" w14:textId="1BC74D92" w:rsidR="00CA62B1" w:rsidRPr="00CA62B1" w:rsidRDefault="00CA62B1" w:rsidP="00CA62B1">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A62B1">
              <w:rPr>
                <w:rFonts w:ascii="Arial" w:hAnsi="Arial" w:cs="Arial"/>
                <w:sz w:val="20"/>
              </w:rPr>
              <w:t>Preventative management actions to avoid inadvertent compliance breach (</w:t>
            </w:r>
            <w:proofErr w:type="spellStart"/>
            <w:r w:rsidRPr="00CA62B1">
              <w:rPr>
                <w:rFonts w:ascii="Arial" w:hAnsi="Arial" w:cs="Arial"/>
                <w:sz w:val="20"/>
              </w:rPr>
              <w:t>eg</w:t>
            </w:r>
            <w:proofErr w:type="spellEnd"/>
            <w:r w:rsidRPr="00CA62B1">
              <w:rPr>
                <w:rFonts w:ascii="Arial" w:hAnsi="Arial" w:cs="Arial"/>
                <w:sz w:val="20"/>
              </w:rPr>
              <w:t xml:space="preserve"> corporate information systems, GIS, marker schemes, geofencing to identify known locations of EEC’s / threatened species habitat</w:t>
            </w:r>
            <w:r w:rsidR="00DA029B">
              <w:rPr>
                <w:rFonts w:ascii="Arial" w:hAnsi="Arial" w:cs="Arial"/>
                <w:sz w:val="20"/>
              </w:rPr>
              <w:t>.</w:t>
            </w:r>
          </w:p>
        </w:tc>
        <w:tc>
          <w:tcPr>
            <w:tcW w:w="1439" w:type="dxa"/>
            <w:shd w:val="clear" w:color="auto" w:fill="E7E6E6" w:themeFill="background2"/>
            <w:vAlign w:val="center"/>
          </w:tcPr>
          <w:p w14:paraId="6A60654A" w14:textId="77777777" w:rsidR="00CA62B1" w:rsidRPr="00825B99" w:rsidRDefault="00CA62B1" w:rsidP="00CA62B1">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sz w:val="20"/>
              </w:rPr>
            </w:pPr>
          </w:p>
        </w:tc>
      </w:tr>
    </w:tbl>
    <w:p w14:paraId="1237B12A" w14:textId="64BBFBB1" w:rsidR="00825B99" w:rsidRDefault="00825B99" w:rsidP="00B55901">
      <w:pPr>
        <w:pStyle w:val="ListBullet2"/>
        <w:numPr>
          <w:ilvl w:val="0"/>
          <w:numId w:val="0"/>
        </w:numPr>
      </w:pPr>
    </w:p>
    <w:p w14:paraId="75AF67F0" w14:textId="77777777" w:rsidR="008F5CDE" w:rsidRPr="008F5CDE" w:rsidRDefault="008F5CDE" w:rsidP="008F5CDE">
      <w:pPr>
        <w:pStyle w:val="Heading3"/>
      </w:pPr>
      <w:bookmarkStart w:id="93" w:name="_Toc33525318"/>
      <w:r w:rsidRPr="008F5CDE">
        <w:t>Technical Levels of Service</w:t>
      </w:r>
      <w:bookmarkEnd w:id="93"/>
    </w:p>
    <w:p w14:paraId="570F2C15" w14:textId="77777777" w:rsidR="00E71781" w:rsidRDefault="008F5CDE" w:rsidP="008F5CDE">
      <w:pPr>
        <w:pStyle w:val="BodyText"/>
      </w:pPr>
      <w:r w:rsidRPr="00EC7250">
        <w:t xml:space="preserve">Technical measures that are typically internal measures, focus on how the service is provided and parameters around the service. These measures can influence resource allocation and determine the budgets for providing the service to meet the community’s expectations. </w:t>
      </w:r>
    </w:p>
    <w:p w14:paraId="65334E9B" w14:textId="5454DF81" w:rsidR="008F5CDE" w:rsidRPr="0078663D" w:rsidRDefault="008F5CDE" w:rsidP="008F5CDE">
      <w:pPr>
        <w:pStyle w:val="BodyText"/>
      </w:pPr>
      <w:r w:rsidRPr="00E16EEA">
        <w:rPr>
          <w:shd w:val="clear" w:color="auto" w:fill="E7E6E6" w:themeFill="background2"/>
        </w:rPr>
        <w:t>Technical measures to consider implementing include:</w:t>
      </w:r>
    </w:p>
    <w:p w14:paraId="7C5B8A37" w14:textId="44050E18" w:rsidR="008F5CDE" w:rsidRDefault="00B04683" w:rsidP="00E16EEA">
      <w:pPr>
        <w:pStyle w:val="TableHeading"/>
      </w:pPr>
      <w:bookmarkStart w:id="94" w:name="_Ref16857554"/>
      <w:bookmarkStart w:id="95" w:name="_Toc24022665"/>
      <w:bookmarkStart w:id="96" w:name="_Toc38346282"/>
      <w:r w:rsidRPr="00996CC9">
        <w:t xml:space="preserve">Table </w:t>
      </w:r>
      <w:fldSimple w:instr=" SEQ Table \* ARABIC ">
        <w:r>
          <w:rPr>
            <w:noProof/>
          </w:rPr>
          <w:t>9</w:t>
        </w:r>
      </w:fldSimple>
      <w:r>
        <w:rPr>
          <w:noProof/>
        </w:rPr>
        <w:t>:</w:t>
      </w:r>
      <w:r>
        <w:t xml:space="preserve"> </w:t>
      </w:r>
      <w:r w:rsidR="008F5CDE">
        <w:t>Technical Levels of Service</w:t>
      </w:r>
      <w:bookmarkEnd w:id="94"/>
      <w:bookmarkEnd w:id="95"/>
      <w:bookmarkEnd w:id="96"/>
    </w:p>
    <w:tbl>
      <w:tblPr>
        <w:tblStyle w:val="NavyTableBorders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362"/>
        <w:gridCol w:w="1728"/>
        <w:gridCol w:w="1649"/>
        <w:gridCol w:w="1539"/>
        <w:gridCol w:w="1492"/>
        <w:gridCol w:w="1439"/>
      </w:tblGrid>
      <w:tr w:rsidR="00E16EEA" w:rsidRPr="00E16EEA" w14:paraId="6979A750" w14:textId="77777777" w:rsidTr="00E16EEA">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362" w:type="dxa"/>
            <w:shd w:val="clear" w:color="auto" w:fill="D0CECE" w:themeFill="background2" w:themeFillShade="E6"/>
            <w:hideMark/>
          </w:tcPr>
          <w:p w14:paraId="5ED24E20" w14:textId="77777777" w:rsidR="008F5CDE" w:rsidRPr="00E16EEA" w:rsidRDefault="008F5CDE" w:rsidP="0071279D">
            <w:pPr>
              <w:pStyle w:val="TableText"/>
              <w:rPr>
                <w:rFonts w:ascii="Arial" w:hAnsi="Arial" w:cs="Arial"/>
                <w:b/>
                <w:sz w:val="20"/>
              </w:rPr>
            </w:pPr>
            <w:r w:rsidRPr="00E16EEA">
              <w:rPr>
                <w:rFonts w:ascii="Arial" w:hAnsi="Arial" w:cs="Arial"/>
                <w:b/>
                <w:sz w:val="20"/>
              </w:rPr>
              <w:t>Service Aspect</w:t>
            </w:r>
          </w:p>
        </w:tc>
        <w:tc>
          <w:tcPr>
            <w:tcW w:w="1728" w:type="dxa"/>
            <w:shd w:val="clear" w:color="auto" w:fill="D0CECE" w:themeFill="background2" w:themeFillShade="E6"/>
            <w:hideMark/>
          </w:tcPr>
          <w:p w14:paraId="450BFC10" w14:textId="77777777" w:rsidR="008F5CDE" w:rsidRPr="00E16EEA" w:rsidRDefault="008F5CDE" w:rsidP="0071279D">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sz w:val="20"/>
              </w:rPr>
            </w:pPr>
            <w:r w:rsidRPr="00E16EEA">
              <w:rPr>
                <w:rFonts w:ascii="Arial" w:hAnsi="Arial" w:cs="Arial"/>
                <w:b/>
                <w:sz w:val="20"/>
              </w:rPr>
              <w:t>Level of Service</w:t>
            </w:r>
          </w:p>
        </w:tc>
        <w:tc>
          <w:tcPr>
            <w:tcW w:w="1649" w:type="dxa"/>
            <w:shd w:val="clear" w:color="auto" w:fill="D0CECE" w:themeFill="background2" w:themeFillShade="E6"/>
            <w:hideMark/>
          </w:tcPr>
          <w:p w14:paraId="77D1D4DD" w14:textId="77777777" w:rsidR="008F5CDE" w:rsidRPr="00E16EEA" w:rsidRDefault="008F5CDE" w:rsidP="0071279D">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sz w:val="20"/>
              </w:rPr>
            </w:pPr>
            <w:r w:rsidRPr="00E16EEA">
              <w:rPr>
                <w:rFonts w:ascii="Arial" w:hAnsi="Arial" w:cs="Arial"/>
                <w:b/>
                <w:sz w:val="20"/>
              </w:rPr>
              <w:t>Measure</w:t>
            </w:r>
          </w:p>
        </w:tc>
        <w:tc>
          <w:tcPr>
            <w:tcW w:w="1539" w:type="dxa"/>
            <w:shd w:val="clear" w:color="auto" w:fill="D0CECE" w:themeFill="background2" w:themeFillShade="E6"/>
            <w:hideMark/>
          </w:tcPr>
          <w:p w14:paraId="47E0276F" w14:textId="77777777" w:rsidR="008F5CDE" w:rsidRPr="00E16EEA" w:rsidRDefault="008F5CDE" w:rsidP="0071279D">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sz w:val="20"/>
              </w:rPr>
            </w:pPr>
            <w:r w:rsidRPr="00E16EEA">
              <w:rPr>
                <w:rFonts w:ascii="Arial" w:hAnsi="Arial" w:cs="Arial"/>
                <w:b/>
                <w:sz w:val="20"/>
              </w:rPr>
              <w:t>Method of measurement</w:t>
            </w:r>
          </w:p>
        </w:tc>
        <w:tc>
          <w:tcPr>
            <w:tcW w:w="1492" w:type="dxa"/>
            <w:shd w:val="clear" w:color="auto" w:fill="D0CECE" w:themeFill="background2" w:themeFillShade="E6"/>
            <w:hideMark/>
          </w:tcPr>
          <w:p w14:paraId="7D559E9E" w14:textId="77777777" w:rsidR="008F5CDE" w:rsidRPr="00E16EEA" w:rsidRDefault="008F5CDE" w:rsidP="0071279D">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sz w:val="20"/>
              </w:rPr>
            </w:pPr>
            <w:r w:rsidRPr="00E16EEA">
              <w:rPr>
                <w:rFonts w:ascii="Arial" w:hAnsi="Arial" w:cs="Arial"/>
                <w:b/>
                <w:sz w:val="20"/>
              </w:rPr>
              <w:t>Target</w:t>
            </w:r>
          </w:p>
        </w:tc>
        <w:tc>
          <w:tcPr>
            <w:tcW w:w="1439" w:type="dxa"/>
            <w:shd w:val="clear" w:color="auto" w:fill="D0CECE" w:themeFill="background2" w:themeFillShade="E6"/>
          </w:tcPr>
          <w:p w14:paraId="58B316AC" w14:textId="77777777" w:rsidR="008F5CDE" w:rsidRPr="00E16EEA" w:rsidRDefault="008F5CDE" w:rsidP="0071279D">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sz w:val="20"/>
              </w:rPr>
            </w:pPr>
            <w:r w:rsidRPr="00E16EEA">
              <w:rPr>
                <w:rFonts w:ascii="Arial" w:hAnsi="Arial" w:cs="Arial"/>
                <w:b/>
                <w:sz w:val="20"/>
              </w:rPr>
              <w:t>Current Performance</w:t>
            </w:r>
          </w:p>
        </w:tc>
      </w:tr>
      <w:tr w:rsidR="00E16EEA" w:rsidRPr="00E16EEA" w14:paraId="333FC45C" w14:textId="77777777" w:rsidTr="00E16EEA">
        <w:trPr>
          <w:trHeight w:val="332"/>
        </w:trPr>
        <w:tc>
          <w:tcPr>
            <w:cnfStyle w:val="001000000000" w:firstRow="0" w:lastRow="0" w:firstColumn="1" w:lastColumn="0" w:oddVBand="0" w:evenVBand="0" w:oddHBand="0" w:evenHBand="0" w:firstRowFirstColumn="0" w:firstRowLastColumn="0" w:lastRowFirstColumn="0" w:lastRowLastColumn="0"/>
            <w:tcW w:w="1362" w:type="dxa"/>
            <w:shd w:val="clear" w:color="auto" w:fill="E7E6E6" w:themeFill="background2"/>
          </w:tcPr>
          <w:p w14:paraId="7B14984D" w14:textId="77777777" w:rsidR="008F5CDE" w:rsidRPr="00E16EEA" w:rsidRDefault="008F5CDE" w:rsidP="0071279D">
            <w:pPr>
              <w:pStyle w:val="TableText"/>
              <w:rPr>
                <w:rFonts w:ascii="Arial" w:hAnsi="Arial" w:cs="Arial"/>
                <w:sz w:val="20"/>
              </w:rPr>
            </w:pPr>
            <w:r w:rsidRPr="00E16EEA">
              <w:rPr>
                <w:rFonts w:ascii="Arial" w:hAnsi="Arial" w:cs="Arial"/>
                <w:sz w:val="20"/>
              </w:rPr>
              <w:t>Maintenance</w:t>
            </w:r>
          </w:p>
        </w:tc>
        <w:tc>
          <w:tcPr>
            <w:tcW w:w="1728" w:type="dxa"/>
            <w:shd w:val="clear" w:color="auto" w:fill="E7E6E6" w:themeFill="background2"/>
          </w:tcPr>
          <w:p w14:paraId="6023C5EB" w14:textId="698BF158" w:rsidR="008F5CDE" w:rsidRPr="00E16EEA" w:rsidRDefault="008F5CDE" w:rsidP="0071279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E16EEA">
              <w:rPr>
                <w:rFonts w:ascii="Arial" w:hAnsi="Arial" w:cs="Arial"/>
                <w:sz w:val="20"/>
              </w:rPr>
              <w:t xml:space="preserve">Roadside </w:t>
            </w:r>
            <w:r w:rsidR="00E16EEA">
              <w:rPr>
                <w:rFonts w:ascii="Arial" w:hAnsi="Arial" w:cs="Arial"/>
                <w:sz w:val="20"/>
              </w:rPr>
              <w:t>tree</w:t>
            </w:r>
            <w:r w:rsidRPr="00E16EEA">
              <w:rPr>
                <w:rFonts w:ascii="Arial" w:hAnsi="Arial" w:cs="Arial"/>
                <w:sz w:val="20"/>
              </w:rPr>
              <w:t xml:space="preserve"> areas are maintained and managed in accordance with good practice guidelines</w:t>
            </w:r>
          </w:p>
        </w:tc>
        <w:tc>
          <w:tcPr>
            <w:tcW w:w="1649" w:type="dxa"/>
            <w:shd w:val="clear" w:color="auto" w:fill="E7E6E6" w:themeFill="background2"/>
          </w:tcPr>
          <w:p w14:paraId="576CC3A1" w14:textId="77777777" w:rsidR="008F5CDE" w:rsidRPr="00E16EEA" w:rsidRDefault="008F5CDE" w:rsidP="0071279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E16EEA">
              <w:rPr>
                <w:rFonts w:ascii="Arial" w:hAnsi="Arial" w:cs="Arial"/>
                <w:sz w:val="20"/>
              </w:rPr>
              <w:t>Maintenance specifications are reviewed each year and updated in accordance with new good practice guidelines</w:t>
            </w:r>
          </w:p>
        </w:tc>
        <w:tc>
          <w:tcPr>
            <w:tcW w:w="1539" w:type="dxa"/>
            <w:shd w:val="clear" w:color="auto" w:fill="E7E6E6" w:themeFill="background2"/>
          </w:tcPr>
          <w:p w14:paraId="0299C99D" w14:textId="77777777" w:rsidR="008F5CDE" w:rsidRPr="00E16EEA" w:rsidRDefault="008F5CDE" w:rsidP="0071279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E16EEA">
              <w:rPr>
                <w:rFonts w:ascii="Arial" w:hAnsi="Arial" w:cs="Arial"/>
                <w:sz w:val="20"/>
              </w:rPr>
              <w:t>Audit maintenance specifications against current good practice guidelines</w:t>
            </w:r>
          </w:p>
        </w:tc>
        <w:tc>
          <w:tcPr>
            <w:tcW w:w="1492" w:type="dxa"/>
            <w:shd w:val="clear" w:color="auto" w:fill="E7E6E6" w:themeFill="background2"/>
          </w:tcPr>
          <w:p w14:paraId="60D84282" w14:textId="77777777" w:rsidR="008F5CDE" w:rsidRPr="00E16EEA" w:rsidRDefault="008F5CDE" w:rsidP="0071279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E16EEA">
              <w:rPr>
                <w:rFonts w:ascii="Arial" w:hAnsi="Arial" w:cs="Arial"/>
                <w:sz w:val="20"/>
              </w:rPr>
              <w:t>Maintenance specifications reflect good practice guidelines published within the last 24 months</w:t>
            </w:r>
          </w:p>
        </w:tc>
        <w:tc>
          <w:tcPr>
            <w:tcW w:w="1439" w:type="dxa"/>
            <w:shd w:val="clear" w:color="auto" w:fill="E7E6E6" w:themeFill="background2"/>
            <w:vAlign w:val="center"/>
          </w:tcPr>
          <w:p w14:paraId="637C5117" w14:textId="77777777" w:rsidR="008F5CDE" w:rsidRPr="00E16EEA" w:rsidRDefault="008F5CDE" w:rsidP="0071279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E16EEA" w:rsidRPr="00E16EEA" w14:paraId="06BCC242" w14:textId="77777777" w:rsidTr="00E16EEA">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362" w:type="dxa"/>
            <w:shd w:val="clear" w:color="auto" w:fill="E7E6E6" w:themeFill="background2"/>
          </w:tcPr>
          <w:p w14:paraId="305CD191" w14:textId="013D6834" w:rsidR="00E16EEA" w:rsidRPr="00E16EEA" w:rsidRDefault="00E16EEA" w:rsidP="00E16EEA">
            <w:pPr>
              <w:pStyle w:val="TableText"/>
              <w:rPr>
                <w:rFonts w:ascii="Arial" w:hAnsi="Arial" w:cs="Arial"/>
                <w:sz w:val="20"/>
              </w:rPr>
            </w:pPr>
            <w:r w:rsidRPr="00E16EEA">
              <w:rPr>
                <w:rFonts w:ascii="Arial" w:hAnsi="Arial" w:cs="Arial"/>
                <w:sz w:val="20"/>
              </w:rPr>
              <w:t>Function</w:t>
            </w:r>
          </w:p>
        </w:tc>
        <w:tc>
          <w:tcPr>
            <w:tcW w:w="1728" w:type="dxa"/>
            <w:shd w:val="clear" w:color="auto" w:fill="E7E6E6" w:themeFill="background2"/>
          </w:tcPr>
          <w:p w14:paraId="73E080D6" w14:textId="6402CD07" w:rsidR="00E16EEA" w:rsidRPr="00E16EEA" w:rsidRDefault="00E16EEA" w:rsidP="00E16EEA">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E16EEA">
              <w:rPr>
                <w:rFonts w:ascii="Arial" w:hAnsi="Arial" w:cs="Arial"/>
                <w:sz w:val="20"/>
              </w:rPr>
              <w:t>Maintenance and operational risks are recorded and monitored</w:t>
            </w:r>
          </w:p>
        </w:tc>
        <w:tc>
          <w:tcPr>
            <w:tcW w:w="1649" w:type="dxa"/>
            <w:shd w:val="clear" w:color="auto" w:fill="E7E6E6" w:themeFill="background2"/>
          </w:tcPr>
          <w:p w14:paraId="06BB97CB" w14:textId="09BF956A" w:rsidR="00E16EEA" w:rsidRPr="00E16EEA" w:rsidRDefault="00E16EEA" w:rsidP="00E16EEA">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E16EEA">
              <w:rPr>
                <w:rFonts w:ascii="Arial" w:hAnsi="Arial" w:cs="Arial"/>
                <w:sz w:val="20"/>
              </w:rPr>
              <w:t>Council to maintain Risk Register and monitor effectiveness of risk treatments with no asset assessed as extreme</w:t>
            </w:r>
          </w:p>
        </w:tc>
        <w:tc>
          <w:tcPr>
            <w:tcW w:w="1539" w:type="dxa"/>
            <w:shd w:val="clear" w:color="auto" w:fill="E7E6E6" w:themeFill="background2"/>
          </w:tcPr>
          <w:p w14:paraId="65BAF892" w14:textId="761433BC" w:rsidR="00E16EEA" w:rsidRPr="00E16EEA" w:rsidRDefault="00E16EEA" w:rsidP="00E16EEA">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E16EEA">
              <w:rPr>
                <w:rFonts w:ascii="Arial" w:hAnsi="Arial" w:cs="Arial"/>
                <w:sz w:val="20"/>
              </w:rPr>
              <w:t>Annual review of risk register</w:t>
            </w:r>
          </w:p>
        </w:tc>
        <w:tc>
          <w:tcPr>
            <w:tcW w:w="1492" w:type="dxa"/>
            <w:shd w:val="clear" w:color="auto" w:fill="E7E6E6" w:themeFill="background2"/>
          </w:tcPr>
          <w:p w14:paraId="50DEF139" w14:textId="3EC76DC9" w:rsidR="00E16EEA" w:rsidRPr="00E16EEA" w:rsidRDefault="00E16EEA" w:rsidP="00E16EEA">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E16EEA">
              <w:rPr>
                <w:rFonts w:ascii="Arial" w:hAnsi="Arial" w:cs="Arial"/>
                <w:sz w:val="20"/>
              </w:rPr>
              <w:t>Register maintained and no extreme risks on register for more than one month</w:t>
            </w:r>
          </w:p>
        </w:tc>
        <w:tc>
          <w:tcPr>
            <w:tcW w:w="1439" w:type="dxa"/>
            <w:shd w:val="clear" w:color="auto" w:fill="E7E6E6" w:themeFill="background2"/>
            <w:vAlign w:val="center"/>
          </w:tcPr>
          <w:p w14:paraId="13D8FF09" w14:textId="77777777" w:rsidR="00E16EEA" w:rsidRPr="00E16EEA" w:rsidRDefault="00E16EEA" w:rsidP="00E16EEA">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sz w:val="20"/>
              </w:rPr>
            </w:pPr>
          </w:p>
        </w:tc>
      </w:tr>
    </w:tbl>
    <w:p w14:paraId="1AB39031" w14:textId="2F5884CB" w:rsidR="008F5CDE" w:rsidRDefault="008F5CDE" w:rsidP="00B55901">
      <w:pPr>
        <w:pStyle w:val="ListBullet2"/>
        <w:numPr>
          <w:ilvl w:val="0"/>
          <w:numId w:val="0"/>
        </w:numPr>
      </w:pPr>
    </w:p>
    <w:p w14:paraId="71EB1DA2" w14:textId="63DCD167" w:rsidR="0092175A" w:rsidRDefault="0092175A" w:rsidP="00B55901">
      <w:pPr>
        <w:pStyle w:val="ListBullet2"/>
        <w:numPr>
          <w:ilvl w:val="0"/>
          <w:numId w:val="0"/>
        </w:numPr>
      </w:pPr>
    </w:p>
    <w:p w14:paraId="295A3882" w14:textId="77777777" w:rsidR="0092175A" w:rsidRDefault="0092175A" w:rsidP="00B55901">
      <w:pPr>
        <w:pStyle w:val="ListBullet2"/>
        <w:numPr>
          <w:ilvl w:val="0"/>
          <w:numId w:val="0"/>
        </w:numPr>
      </w:pPr>
    </w:p>
    <w:p w14:paraId="644F07E6" w14:textId="77777777" w:rsidR="00E16EEA" w:rsidRPr="00E16EEA" w:rsidRDefault="00E16EEA" w:rsidP="00E16EEA">
      <w:pPr>
        <w:pStyle w:val="Heading3"/>
      </w:pPr>
      <w:bookmarkStart w:id="97" w:name="_Toc33525319"/>
      <w:r w:rsidRPr="00E16EEA">
        <w:lastRenderedPageBreak/>
        <w:t>Conservation Levels of Service</w:t>
      </w:r>
      <w:bookmarkEnd w:id="97"/>
    </w:p>
    <w:p w14:paraId="46EEF92B" w14:textId="752F5B0C" w:rsidR="00E16EEA" w:rsidRPr="00DF0003" w:rsidRDefault="00E16EEA" w:rsidP="00E16EEA">
      <w:pPr>
        <w:pStyle w:val="BodyText"/>
      </w:pPr>
      <w:r>
        <w:t xml:space="preserve">The recommended Conservation Levels of Service are listed in </w:t>
      </w:r>
      <w:r>
        <w:fldChar w:fldCharType="begin"/>
      </w:r>
      <w:r>
        <w:instrText xml:space="preserve"> REF _Ref16857562 \w \h </w:instrText>
      </w:r>
      <w:r>
        <w:fldChar w:fldCharType="separate"/>
      </w:r>
      <w:r>
        <w:t>Table 10</w:t>
      </w:r>
      <w:r>
        <w:fldChar w:fldCharType="end"/>
      </w:r>
      <w:r>
        <w:t>.</w:t>
      </w:r>
    </w:p>
    <w:p w14:paraId="58D9AEB3" w14:textId="09560B01" w:rsidR="00E16EEA" w:rsidRPr="003071C6" w:rsidRDefault="00B04683" w:rsidP="00E16EEA">
      <w:pPr>
        <w:pStyle w:val="TableHeading"/>
      </w:pPr>
      <w:bookmarkStart w:id="98" w:name="_Ref16857562"/>
      <w:bookmarkStart w:id="99" w:name="_Toc24022666"/>
      <w:bookmarkStart w:id="100" w:name="_Toc38346283"/>
      <w:r w:rsidRPr="00996CC9">
        <w:t xml:space="preserve">Table </w:t>
      </w:r>
      <w:fldSimple w:instr=" SEQ Table \* ARABIC ">
        <w:r>
          <w:rPr>
            <w:noProof/>
          </w:rPr>
          <w:t>10</w:t>
        </w:r>
      </w:fldSimple>
      <w:r>
        <w:rPr>
          <w:noProof/>
        </w:rPr>
        <w:t>:</w:t>
      </w:r>
      <w:r>
        <w:t xml:space="preserve"> </w:t>
      </w:r>
      <w:r w:rsidR="00E16EEA">
        <w:t>Conservation Levels of Service</w:t>
      </w:r>
      <w:bookmarkEnd w:id="98"/>
      <w:bookmarkEnd w:id="99"/>
      <w:bookmarkEnd w:id="100"/>
    </w:p>
    <w:tbl>
      <w:tblPr>
        <w:tblStyle w:val="NavyTableBorders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417"/>
        <w:gridCol w:w="1540"/>
        <w:gridCol w:w="1517"/>
        <w:gridCol w:w="1900"/>
        <w:gridCol w:w="1439"/>
      </w:tblGrid>
      <w:tr w:rsidR="00E16EEA" w:rsidRPr="00E16EEA" w14:paraId="79B12A2D" w14:textId="77777777" w:rsidTr="00E16EEA">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396" w:type="dxa"/>
            <w:shd w:val="clear" w:color="auto" w:fill="D0CECE" w:themeFill="background2" w:themeFillShade="E6"/>
            <w:hideMark/>
          </w:tcPr>
          <w:p w14:paraId="320FFF31" w14:textId="77777777" w:rsidR="00E16EEA" w:rsidRPr="00CF655B" w:rsidRDefault="00E16EEA" w:rsidP="0071279D">
            <w:pPr>
              <w:pStyle w:val="TableHeading"/>
              <w:rPr>
                <w:rFonts w:ascii="Arial" w:hAnsi="Arial" w:cs="Arial"/>
                <w:b/>
                <w:color w:val="auto"/>
                <w:szCs w:val="20"/>
              </w:rPr>
            </w:pPr>
            <w:r w:rsidRPr="00CF655B">
              <w:rPr>
                <w:rFonts w:ascii="Arial" w:hAnsi="Arial" w:cs="Arial"/>
                <w:b/>
                <w:color w:val="auto"/>
                <w:szCs w:val="20"/>
              </w:rPr>
              <w:t>Service Aspect</w:t>
            </w:r>
          </w:p>
        </w:tc>
        <w:tc>
          <w:tcPr>
            <w:tcW w:w="1434" w:type="dxa"/>
            <w:shd w:val="clear" w:color="auto" w:fill="D0CECE" w:themeFill="background2" w:themeFillShade="E6"/>
            <w:hideMark/>
          </w:tcPr>
          <w:p w14:paraId="2ABDBF70" w14:textId="77777777" w:rsidR="00E16EEA" w:rsidRPr="00CF655B" w:rsidRDefault="00E16EEA" w:rsidP="0071279D">
            <w:pPr>
              <w:pStyle w:val="TableHeading"/>
              <w:cnfStyle w:val="100000000000" w:firstRow="1" w:lastRow="0" w:firstColumn="0" w:lastColumn="0" w:oddVBand="0" w:evenVBand="0" w:oddHBand="0" w:evenHBand="0" w:firstRowFirstColumn="0" w:firstRowLastColumn="0" w:lastRowFirstColumn="0" w:lastRowLastColumn="0"/>
              <w:rPr>
                <w:rFonts w:ascii="Arial" w:hAnsi="Arial" w:cs="Arial"/>
                <w:b/>
                <w:color w:val="auto"/>
                <w:szCs w:val="20"/>
              </w:rPr>
            </w:pPr>
            <w:r w:rsidRPr="00CF655B">
              <w:rPr>
                <w:rFonts w:ascii="Arial" w:hAnsi="Arial" w:cs="Arial"/>
                <w:b/>
                <w:color w:val="auto"/>
                <w:szCs w:val="20"/>
              </w:rPr>
              <w:t>Level of Service</w:t>
            </w:r>
          </w:p>
        </w:tc>
        <w:tc>
          <w:tcPr>
            <w:tcW w:w="1560" w:type="dxa"/>
            <w:shd w:val="clear" w:color="auto" w:fill="D0CECE" w:themeFill="background2" w:themeFillShade="E6"/>
            <w:hideMark/>
          </w:tcPr>
          <w:p w14:paraId="4C65EDD9" w14:textId="77777777" w:rsidR="00E16EEA" w:rsidRPr="00CF655B" w:rsidRDefault="00E16EEA" w:rsidP="0071279D">
            <w:pPr>
              <w:pStyle w:val="TableHeading"/>
              <w:cnfStyle w:val="100000000000" w:firstRow="1" w:lastRow="0" w:firstColumn="0" w:lastColumn="0" w:oddVBand="0" w:evenVBand="0" w:oddHBand="0" w:evenHBand="0" w:firstRowFirstColumn="0" w:firstRowLastColumn="0" w:lastRowFirstColumn="0" w:lastRowLastColumn="0"/>
              <w:rPr>
                <w:rFonts w:ascii="Arial" w:hAnsi="Arial" w:cs="Arial"/>
                <w:b/>
                <w:color w:val="auto"/>
                <w:szCs w:val="20"/>
              </w:rPr>
            </w:pPr>
            <w:r w:rsidRPr="00CF655B">
              <w:rPr>
                <w:rFonts w:ascii="Arial" w:hAnsi="Arial" w:cs="Arial"/>
                <w:b/>
                <w:color w:val="auto"/>
                <w:szCs w:val="20"/>
              </w:rPr>
              <w:t>Measure/ Methodology</w:t>
            </w:r>
          </w:p>
        </w:tc>
        <w:tc>
          <w:tcPr>
            <w:tcW w:w="1431" w:type="dxa"/>
            <w:shd w:val="clear" w:color="auto" w:fill="D0CECE" w:themeFill="background2" w:themeFillShade="E6"/>
            <w:hideMark/>
          </w:tcPr>
          <w:p w14:paraId="7D628694" w14:textId="77777777" w:rsidR="00E16EEA" w:rsidRPr="00CF655B" w:rsidRDefault="00E16EEA" w:rsidP="0071279D">
            <w:pPr>
              <w:pStyle w:val="TableHeading"/>
              <w:cnfStyle w:val="100000000000" w:firstRow="1" w:lastRow="0" w:firstColumn="0" w:lastColumn="0" w:oddVBand="0" w:evenVBand="0" w:oddHBand="0" w:evenHBand="0" w:firstRowFirstColumn="0" w:firstRowLastColumn="0" w:lastRowFirstColumn="0" w:lastRowLastColumn="0"/>
              <w:rPr>
                <w:rFonts w:ascii="Arial" w:hAnsi="Arial" w:cs="Arial"/>
                <w:b/>
                <w:color w:val="auto"/>
                <w:szCs w:val="20"/>
              </w:rPr>
            </w:pPr>
            <w:r w:rsidRPr="00CF655B">
              <w:rPr>
                <w:rFonts w:ascii="Arial" w:hAnsi="Arial" w:cs="Arial"/>
                <w:b/>
                <w:color w:val="auto"/>
                <w:szCs w:val="20"/>
              </w:rPr>
              <w:t>Method of measurement</w:t>
            </w:r>
          </w:p>
        </w:tc>
        <w:tc>
          <w:tcPr>
            <w:tcW w:w="2027" w:type="dxa"/>
            <w:shd w:val="clear" w:color="auto" w:fill="D0CECE" w:themeFill="background2" w:themeFillShade="E6"/>
            <w:hideMark/>
          </w:tcPr>
          <w:p w14:paraId="47D1D96C" w14:textId="77777777" w:rsidR="00E16EEA" w:rsidRPr="00CF655B" w:rsidRDefault="00E16EEA" w:rsidP="0071279D">
            <w:pPr>
              <w:pStyle w:val="TableHeading"/>
              <w:cnfStyle w:val="100000000000" w:firstRow="1" w:lastRow="0" w:firstColumn="0" w:lastColumn="0" w:oddVBand="0" w:evenVBand="0" w:oddHBand="0" w:evenHBand="0" w:firstRowFirstColumn="0" w:firstRowLastColumn="0" w:lastRowFirstColumn="0" w:lastRowLastColumn="0"/>
              <w:rPr>
                <w:rFonts w:ascii="Arial" w:hAnsi="Arial" w:cs="Arial"/>
                <w:b/>
                <w:color w:val="auto"/>
                <w:szCs w:val="20"/>
              </w:rPr>
            </w:pPr>
            <w:r w:rsidRPr="00CF655B">
              <w:rPr>
                <w:rFonts w:ascii="Arial" w:hAnsi="Arial" w:cs="Arial"/>
                <w:b/>
                <w:color w:val="auto"/>
                <w:szCs w:val="20"/>
              </w:rPr>
              <w:t>Target</w:t>
            </w:r>
          </w:p>
        </w:tc>
        <w:tc>
          <w:tcPr>
            <w:tcW w:w="1361" w:type="dxa"/>
            <w:shd w:val="clear" w:color="auto" w:fill="D0CECE" w:themeFill="background2" w:themeFillShade="E6"/>
          </w:tcPr>
          <w:p w14:paraId="588ECF3D" w14:textId="77777777" w:rsidR="00E16EEA" w:rsidRPr="00CF655B" w:rsidRDefault="00E16EEA" w:rsidP="0071279D">
            <w:pPr>
              <w:pStyle w:val="TableHeading"/>
              <w:cnfStyle w:val="100000000000" w:firstRow="1" w:lastRow="0" w:firstColumn="0" w:lastColumn="0" w:oddVBand="0" w:evenVBand="0" w:oddHBand="0" w:evenHBand="0" w:firstRowFirstColumn="0" w:firstRowLastColumn="0" w:lastRowFirstColumn="0" w:lastRowLastColumn="0"/>
              <w:rPr>
                <w:rFonts w:ascii="Arial" w:hAnsi="Arial" w:cs="Arial"/>
                <w:b/>
                <w:color w:val="auto"/>
                <w:szCs w:val="20"/>
              </w:rPr>
            </w:pPr>
            <w:r w:rsidRPr="00CF655B">
              <w:rPr>
                <w:rFonts w:ascii="Arial" w:hAnsi="Arial" w:cs="Arial"/>
                <w:b/>
                <w:color w:val="auto"/>
                <w:szCs w:val="20"/>
              </w:rPr>
              <w:t>Current Performance</w:t>
            </w:r>
          </w:p>
        </w:tc>
      </w:tr>
      <w:tr w:rsidR="00E16EEA" w:rsidRPr="00E16EEA" w14:paraId="1D6BFD50" w14:textId="77777777" w:rsidTr="00E16EEA">
        <w:trPr>
          <w:trHeight w:val="332"/>
        </w:trPr>
        <w:tc>
          <w:tcPr>
            <w:cnfStyle w:val="001000000000" w:firstRow="0" w:lastRow="0" w:firstColumn="1" w:lastColumn="0" w:oddVBand="0" w:evenVBand="0" w:oddHBand="0" w:evenHBand="0" w:firstRowFirstColumn="0" w:firstRowLastColumn="0" w:lastRowFirstColumn="0" w:lastRowLastColumn="0"/>
            <w:tcW w:w="1396" w:type="dxa"/>
            <w:shd w:val="clear" w:color="auto" w:fill="E7E6E6" w:themeFill="background2"/>
          </w:tcPr>
          <w:p w14:paraId="1CAC0A71" w14:textId="77777777" w:rsidR="00E16EEA" w:rsidRPr="00E16EEA" w:rsidRDefault="00E16EEA" w:rsidP="0071279D">
            <w:pPr>
              <w:pStyle w:val="TableText"/>
              <w:rPr>
                <w:rFonts w:ascii="Arial" w:hAnsi="Arial" w:cs="Arial"/>
                <w:color w:val="auto"/>
                <w:sz w:val="20"/>
              </w:rPr>
            </w:pPr>
            <w:r w:rsidRPr="00E16EEA">
              <w:rPr>
                <w:rFonts w:ascii="Arial" w:hAnsi="Arial" w:cs="Arial"/>
                <w:color w:val="auto"/>
                <w:sz w:val="20"/>
              </w:rPr>
              <w:t>Conservation value</w:t>
            </w:r>
          </w:p>
        </w:tc>
        <w:tc>
          <w:tcPr>
            <w:tcW w:w="1434" w:type="dxa"/>
            <w:shd w:val="clear" w:color="auto" w:fill="E7E6E6" w:themeFill="background2"/>
          </w:tcPr>
          <w:p w14:paraId="0F1961E7" w14:textId="77777777" w:rsidR="00E16EEA" w:rsidRPr="00E16EEA" w:rsidRDefault="00E16EEA" w:rsidP="0071279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16EEA">
              <w:rPr>
                <w:rFonts w:ascii="Arial" w:hAnsi="Arial" w:cs="Arial"/>
                <w:color w:val="auto"/>
                <w:sz w:val="20"/>
              </w:rPr>
              <w:t>Improve conservation value</w:t>
            </w:r>
          </w:p>
        </w:tc>
        <w:tc>
          <w:tcPr>
            <w:tcW w:w="1560" w:type="dxa"/>
            <w:shd w:val="clear" w:color="auto" w:fill="E7E6E6" w:themeFill="background2"/>
          </w:tcPr>
          <w:p w14:paraId="5BCD8E05" w14:textId="77777777" w:rsidR="00E16EEA" w:rsidRPr="00E16EEA" w:rsidRDefault="00E16EEA" w:rsidP="0071279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16EEA">
              <w:rPr>
                <w:rFonts w:ascii="Arial" w:hAnsi="Arial" w:cs="Arial"/>
                <w:color w:val="auto"/>
                <w:sz w:val="20"/>
              </w:rPr>
              <w:t>Establish current conservation value and increase</w:t>
            </w:r>
          </w:p>
        </w:tc>
        <w:tc>
          <w:tcPr>
            <w:tcW w:w="1431" w:type="dxa"/>
            <w:shd w:val="clear" w:color="auto" w:fill="E7E6E6" w:themeFill="background2"/>
          </w:tcPr>
          <w:p w14:paraId="77CE2B02" w14:textId="77777777" w:rsidR="00E16EEA" w:rsidRPr="00E16EEA" w:rsidRDefault="00E16EEA" w:rsidP="0071279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16EEA">
              <w:rPr>
                <w:rFonts w:ascii="Arial" w:hAnsi="Arial" w:cs="Arial"/>
                <w:color w:val="auto"/>
                <w:sz w:val="20"/>
              </w:rPr>
              <w:t>Assess conservation value every 5 years</w:t>
            </w:r>
          </w:p>
        </w:tc>
        <w:tc>
          <w:tcPr>
            <w:tcW w:w="2027" w:type="dxa"/>
            <w:shd w:val="clear" w:color="auto" w:fill="E7E6E6" w:themeFill="background2"/>
          </w:tcPr>
          <w:p w14:paraId="3B54D9B9" w14:textId="77777777" w:rsidR="00E16EEA" w:rsidRPr="00E16EEA" w:rsidRDefault="00E16EEA" w:rsidP="0071279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16EEA">
              <w:rPr>
                <w:rFonts w:ascii="Arial" w:hAnsi="Arial" w:cs="Arial"/>
                <w:color w:val="auto"/>
                <w:sz w:val="20"/>
              </w:rPr>
              <w:t>Improve conservation value by 5% in 5 years (</w:t>
            </w:r>
            <w:proofErr w:type="spellStart"/>
            <w:r w:rsidRPr="00E16EEA">
              <w:rPr>
                <w:rFonts w:ascii="Arial" w:hAnsi="Arial" w:cs="Arial"/>
                <w:color w:val="auto"/>
                <w:sz w:val="20"/>
              </w:rPr>
              <w:t>eg</w:t>
            </w:r>
            <w:proofErr w:type="spellEnd"/>
            <w:r w:rsidRPr="00E16EEA">
              <w:rPr>
                <w:rFonts w:ascii="Arial" w:hAnsi="Arial" w:cs="Arial"/>
                <w:color w:val="auto"/>
                <w:sz w:val="20"/>
              </w:rPr>
              <w:t xml:space="preserve"> species abundance / reduction in exotic species / bushland extent)</w:t>
            </w:r>
          </w:p>
        </w:tc>
        <w:tc>
          <w:tcPr>
            <w:tcW w:w="1361" w:type="dxa"/>
            <w:shd w:val="clear" w:color="auto" w:fill="E7E6E6" w:themeFill="background2"/>
            <w:vAlign w:val="center"/>
          </w:tcPr>
          <w:p w14:paraId="41315A8F" w14:textId="77777777" w:rsidR="00E16EEA" w:rsidRPr="00E16EEA" w:rsidRDefault="00E16EEA" w:rsidP="0071279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p>
        </w:tc>
      </w:tr>
      <w:tr w:rsidR="00E16EEA" w:rsidRPr="00E16EEA" w14:paraId="1CC1C05D" w14:textId="77777777" w:rsidTr="00E16EEA">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396" w:type="dxa"/>
            <w:shd w:val="clear" w:color="auto" w:fill="E7E6E6" w:themeFill="background2"/>
          </w:tcPr>
          <w:p w14:paraId="52E1A5FA" w14:textId="77777777" w:rsidR="00E16EEA" w:rsidRPr="00E16EEA" w:rsidRDefault="00E16EEA" w:rsidP="0071279D">
            <w:pPr>
              <w:pStyle w:val="TableText"/>
              <w:rPr>
                <w:rFonts w:ascii="Arial" w:hAnsi="Arial" w:cs="Arial"/>
                <w:color w:val="auto"/>
                <w:sz w:val="20"/>
              </w:rPr>
            </w:pPr>
            <w:r w:rsidRPr="00E16EEA">
              <w:rPr>
                <w:rFonts w:ascii="Arial" w:hAnsi="Arial" w:cs="Arial"/>
                <w:color w:val="auto"/>
                <w:sz w:val="20"/>
              </w:rPr>
              <w:t>Conservation value</w:t>
            </w:r>
          </w:p>
        </w:tc>
        <w:tc>
          <w:tcPr>
            <w:tcW w:w="1434" w:type="dxa"/>
            <w:shd w:val="clear" w:color="auto" w:fill="E7E6E6" w:themeFill="background2"/>
          </w:tcPr>
          <w:p w14:paraId="35A93F56" w14:textId="77777777" w:rsidR="00E16EEA" w:rsidRPr="00E16EEA" w:rsidRDefault="00E16EEA" w:rsidP="0071279D">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rPr>
            </w:pPr>
            <w:r w:rsidRPr="00E16EEA">
              <w:rPr>
                <w:rFonts w:ascii="Arial" w:hAnsi="Arial" w:cs="Arial"/>
                <w:color w:val="auto"/>
                <w:sz w:val="20"/>
              </w:rPr>
              <w:t>Improve habitat connectivity</w:t>
            </w:r>
          </w:p>
        </w:tc>
        <w:tc>
          <w:tcPr>
            <w:tcW w:w="1560" w:type="dxa"/>
            <w:shd w:val="clear" w:color="auto" w:fill="E7E6E6" w:themeFill="background2"/>
          </w:tcPr>
          <w:p w14:paraId="38EFA614" w14:textId="77777777" w:rsidR="00E16EEA" w:rsidRPr="00E16EEA" w:rsidRDefault="00E16EEA" w:rsidP="0071279D">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rPr>
            </w:pPr>
            <w:r w:rsidRPr="00E16EEA">
              <w:rPr>
                <w:rFonts w:ascii="Arial" w:hAnsi="Arial" w:cs="Arial"/>
                <w:color w:val="auto"/>
                <w:sz w:val="20"/>
              </w:rPr>
              <w:t>Identify key connectivity corridors and establish or repair in priority order</w:t>
            </w:r>
          </w:p>
        </w:tc>
        <w:tc>
          <w:tcPr>
            <w:tcW w:w="1431" w:type="dxa"/>
            <w:shd w:val="clear" w:color="auto" w:fill="E7E6E6" w:themeFill="background2"/>
          </w:tcPr>
          <w:p w14:paraId="5CC30CF4" w14:textId="77777777" w:rsidR="00E16EEA" w:rsidRPr="00E16EEA" w:rsidRDefault="00E16EEA" w:rsidP="0071279D">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rPr>
            </w:pPr>
            <w:r w:rsidRPr="00E16EEA">
              <w:rPr>
                <w:rFonts w:ascii="Arial" w:hAnsi="Arial" w:cs="Arial"/>
                <w:color w:val="auto"/>
                <w:sz w:val="20"/>
              </w:rPr>
              <w:t>Assess habitat connectivity every 5 years</w:t>
            </w:r>
          </w:p>
        </w:tc>
        <w:tc>
          <w:tcPr>
            <w:tcW w:w="2027" w:type="dxa"/>
            <w:shd w:val="clear" w:color="auto" w:fill="E7E6E6" w:themeFill="background2"/>
          </w:tcPr>
          <w:p w14:paraId="41D4D59E" w14:textId="009DDE84" w:rsidR="00E16EEA" w:rsidRPr="00E16EEA" w:rsidRDefault="006218F0" w:rsidP="0071279D">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rPr>
            </w:pPr>
            <w:r>
              <w:rPr>
                <w:rFonts w:ascii="Arial" w:hAnsi="Arial" w:cs="Arial"/>
                <w:color w:val="auto"/>
                <w:sz w:val="20"/>
              </w:rPr>
              <w:t>Improve</w:t>
            </w:r>
            <w:r w:rsidR="00641B08">
              <w:rPr>
                <w:rFonts w:ascii="Arial" w:hAnsi="Arial" w:cs="Arial"/>
                <w:color w:val="auto"/>
                <w:sz w:val="20"/>
              </w:rPr>
              <w:t xml:space="preserve"> habitat connectivity by 5% in 5 years</w:t>
            </w:r>
          </w:p>
        </w:tc>
        <w:tc>
          <w:tcPr>
            <w:tcW w:w="1361" w:type="dxa"/>
            <w:shd w:val="clear" w:color="auto" w:fill="E7E6E6" w:themeFill="background2"/>
            <w:vAlign w:val="center"/>
          </w:tcPr>
          <w:p w14:paraId="1D13D43C" w14:textId="77777777" w:rsidR="00E16EEA" w:rsidRPr="00E16EEA" w:rsidRDefault="00E16EEA" w:rsidP="0071279D">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rPr>
            </w:pPr>
          </w:p>
        </w:tc>
      </w:tr>
      <w:tr w:rsidR="00E16EEA" w:rsidRPr="00E16EEA" w14:paraId="3AD49EC5" w14:textId="77777777" w:rsidTr="00E16EEA">
        <w:trPr>
          <w:trHeight w:val="332"/>
        </w:trPr>
        <w:tc>
          <w:tcPr>
            <w:cnfStyle w:val="001000000000" w:firstRow="0" w:lastRow="0" w:firstColumn="1" w:lastColumn="0" w:oddVBand="0" w:evenVBand="0" w:oddHBand="0" w:evenHBand="0" w:firstRowFirstColumn="0" w:firstRowLastColumn="0" w:lastRowFirstColumn="0" w:lastRowLastColumn="0"/>
            <w:tcW w:w="1396" w:type="dxa"/>
            <w:shd w:val="clear" w:color="auto" w:fill="E7E6E6" w:themeFill="background2"/>
          </w:tcPr>
          <w:p w14:paraId="4FFD7CF6" w14:textId="77777777" w:rsidR="00E16EEA" w:rsidRPr="00E16EEA" w:rsidRDefault="00E16EEA" w:rsidP="0071279D">
            <w:pPr>
              <w:pStyle w:val="TableText"/>
              <w:rPr>
                <w:rFonts w:ascii="Arial" w:hAnsi="Arial" w:cs="Arial"/>
                <w:color w:val="auto"/>
                <w:sz w:val="20"/>
              </w:rPr>
            </w:pPr>
            <w:r w:rsidRPr="00E16EEA">
              <w:rPr>
                <w:rFonts w:ascii="Arial" w:hAnsi="Arial" w:cs="Arial"/>
                <w:color w:val="auto"/>
                <w:sz w:val="20"/>
              </w:rPr>
              <w:t>Conservation condition</w:t>
            </w:r>
          </w:p>
        </w:tc>
        <w:tc>
          <w:tcPr>
            <w:tcW w:w="1434" w:type="dxa"/>
            <w:shd w:val="clear" w:color="auto" w:fill="E7E6E6" w:themeFill="background2"/>
          </w:tcPr>
          <w:p w14:paraId="4AAFC6A7" w14:textId="77777777" w:rsidR="00E16EEA" w:rsidRPr="00E16EEA" w:rsidRDefault="00E16EEA" w:rsidP="0071279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16EEA">
              <w:rPr>
                <w:rFonts w:ascii="Arial" w:hAnsi="Arial" w:cs="Arial"/>
                <w:color w:val="auto"/>
                <w:sz w:val="20"/>
              </w:rPr>
              <w:t xml:space="preserve">Protect roadside vegetation from human harm </w:t>
            </w:r>
          </w:p>
        </w:tc>
        <w:tc>
          <w:tcPr>
            <w:tcW w:w="1560" w:type="dxa"/>
            <w:shd w:val="clear" w:color="auto" w:fill="E7E6E6" w:themeFill="background2"/>
          </w:tcPr>
          <w:p w14:paraId="5464D3FA" w14:textId="77777777" w:rsidR="00E16EEA" w:rsidRPr="00E16EEA" w:rsidRDefault="00E16EEA" w:rsidP="0071279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16EEA">
              <w:rPr>
                <w:rFonts w:ascii="Arial" w:hAnsi="Arial" w:cs="Arial"/>
                <w:color w:val="auto"/>
                <w:sz w:val="20"/>
              </w:rPr>
              <w:t>Conservation condition is not harmed</w:t>
            </w:r>
          </w:p>
        </w:tc>
        <w:tc>
          <w:tcPr>
            <w:tcW w:w="1431" w:type="dxa"/>
            <w:shd w:val="clear" w:color="auto" w:fill="E7E6E6" w:themeFill="background2"/>
          </w:tcPr>
          <w:p w14:paraId="3B24F975" w14:textId="77777777" w:rsidR="00E16EEA" w:rsidRPr="00E16EEA" w:rsidRDefault="00E16EEA" w:rsidP="0071279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16EEA">
              <w:rPr>
                <w:rFonts w:ascii="Arial" w:hAnsi="Arial" w:cs="Arial"/>
                <w:color w:val="auto"/>
                <w:sz w:val="20"/>
              </w:rPr>
              <w:t>Field inspection of conservation value</w:t>
            </w:r>
          </w:p>
        </w:tc>
        <w:tc>
          <w:tcPr>
            <w:tcW w:w="2027" w:type="dxa"/>
            <w:shd w:val="clear" w:color="auto" w:fill="E7E6E6" w:themeFill="background2"/>
          </w:tcPr>
          <w:p w14:paraId="1482DCF7" w14:textId="77777777" w:rsidR="00E16EEA" w:rsidRPr="00E16EEA" w:rsidRDefault="00E16EEA" w:rsidP="0071279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16EEA">
              <w:rPr>
                <w:rFonts w:ascii="Arial" w:hAnsi="Arial" w:cs="Arial"/>
                <w:color w:val="auto"/>
                <w:sz w:val="20"/>
              </w:rPr>
              <w:t>Conservation value does not decrease through harm from human factors.</w:t>
            </w:r>
          </w:p>
        </w:tc>
        <w:tc>
          <w:tcPr>
            <w:tcW w:w="1361" w:type="dxa"/>
            <w:shd w:val="clear" w:color="auto" w:fill="E7E6E6" w:themeFill="background2"/>
            <w:vAlign w:val="center"/>
          </w:tcPr>
          <w:p w14:paraId="7B63B2F0" w14:textId="77777777" w:rsidR="00E16EEA" w:rsidRPr="00E16EEA" w:rsidRDefault="00E16EEA" w:rsidP="0071279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p>
        </w:tc>
      </w:tr>
      <w:tr w:rsidR="00E16EEA" w:rsidRPr="00E16EEA" w14:paraId="3E0AA24D" w14:textId="77777777" w:rsidTr="00E16EEA">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396" w:type="dxa"/>
            <w:shd w:val="clear" w:color="auto" w:fill="E7E6E6" w:themeFill="background2"/>
          </w:tcPr>
          <w:p w14:paraId="09DBAF88" w14:textId="77777777" w:rsidR="00E16EEA" w:rsidRPr="00E16EEA" w:rsidRDefault="00E16EEA" w:rsidP="0071279D">
            <w:pPr>
              <w:pStyle w:val="TableText"/>
              <w:rPr>
                <w:rFonts w:ascii="Arial" w:hAnsi="Arial" w:cs="Arial"/>
                <w:color w:val="auto"/>
                <w:sz w:val="20"/>
              </w:rPr>
            </w:pPr>
            <w:r w:rsidRPr="00E16EEA">
              <w:rPr>
                <w:rFonts w:ascii="Arial" w:hAnsi="Arial" w:cs="Arial"/>
                <w:color w:val="auto"/>
                <w:sz w:val="20"/>
              </w:rPr>
              <w:t>Conservation condition</w:t>
            </w:r>
          </w:p>
        </w:tc>
        <w:tc>
          <w:tcPr>
            <w:tcW w:w="1434" w:type="dxa"/>
            <w:shd w:val="clear" w:color="auto" w:fill="E7E6E6" w:themeFill="background2"/>
          </w:tcPr>
          <w:p w14:paraId="4BE99E37" w14:textId="77777777" w:rsidR="00E16EEA" w:rsidRPr="00E16EEA" w:rsidRDefault="00E16EEA" w:rsidP="0071279D">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rPr>
            </w:pPr>
            <w:r w:rsidRPr="00E16EEA">
              <w:rPr>
                <w:rFonts w:ascii="Arial" w:hAnsi="Arial" w:cs="Arial"/>
                <w:color w:val="auto"/>
                <w:sz w:val="20"/>
              </w:rPr>
              <w:t>Prevent deterioration of conservation condition of roadside vegetation</w:t>
            </w:r>
          </w:p>
        </w:tc>
        <w:tc>
          <w:tcPr>
            <w:tcW w:w="1560" w:type="dxa"/>
            <w:shd w:val="clear" w:color="auto" w:fill="E7E6E6" w:themeFill="background2"/>
          </w:tcPr>
          <w:p w14:paraId="5C678B74" w14:textId="77777777" w:rsidR="00E16EEA" w:rsidRPr="00E16EEA" w:rsidRDefault="00E16EEA" w:rsidP="0071279D">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rPr>
            </w:pPr>
            <w:r w:rsidRPr="00E16EEA">
              <w:rPr>
                <w:rFonts w:ascii="Arial" w:hAnsi="Arial" w:cs="Arial"/>
                <w:color w:val="auto"/>
                <w:sz w:val="20"/>
              </w:rPr>
              <w:t>Conservation condition does not deteriorate</w:t>
            </w:r>
          </w:p>
        </w:tc>
        <w:tc>
          <w:tcPr>
            <w:tcW w:w="1431" w:type="dxa"/>
            <w:shd w:val="clear" w:color="auto" w:fill="E7E6E6" w:themeFill="background2"/>
          </w:tcPr>
          <w:p w14:paraId="0B5DDB6D" w14:textId="77777777" w:rsidR="00E16EEA" w:rsidRPr="00E16EEA" w:rsidRDefault="00E16EEA" w:rsidP="0071279D">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rPr>
            </w:pPr>
            <w:r w:rsidRPr="00E16EEA">
              <w:rPr>
                <w:rFonts w:ascii="Arial" w:hAnsi="Arial" w:cs="Arial"/>
                <w:color w:val="auto"/>
                <w:sz w:val="20"/>
              </w:rPr>
              <w:t>Field inspection of conservation condition</w:t>
            </w:r>
          </w:p>
        </w:tc>
        <w:tc>
          <w:tcPr>
            <w:tcW w:w="2027" w:type="dxa"/>
            <w:shd w:val="clear" w:color="auto" w:fill="E7E6E6" w:themeFill="background2"/>
          </w:tcPr>
          <w:p w14:paraId="2AB7A8DC" w14:textId="77777777" w:rsidR="00E16EEA" w:rsidRPr="00E16EEA" w:rsidRDefault="00E16EEA" w:rsidP="0071279D">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rPr>
            </w:pPr>
            <w:r w:rsidRPr="00E16EEA">
              <w:rPr>
                <w:rFonts w:ascii="Arial" w:hAnsi="Arial" w:cs="Arial"/>
                <w:color w:val="auto"/>
                <w:sz w:val="20"/>
              </w:rPr>
              <w:t>No negative change in conservation condition.</w:t>
            </w:r>
          </w:p>
        </w:tc>
        <w:tc>
          <w:tcPr>
            <w:tcW w:w="1361" w:type="dxa"/>
            <w:shd w:val="clear" w:color="auto" w:fill="E7E6E6" w:themeFill="background2"/>
            <w:vAlign w:val="center"/>
          </w:tcPr>
          <w:p w14:paraId="62D5C59A" w14:textId="77777777" w:rsidR="00E16EEA" w:rsidRPr="00E16EEA" w:rsidRDefault="00E16EEA" w:rsidP="0071279D">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rPr>
            </w:pPr>
          </w:p>
        </w:tc>
      </w:tr>
    </w:tbl>
    <w:p w14:paraId="6B187669" w14:textId="77777777" w:rsidR="00E16EEA" w:rsidRDefault="00E16EEA" w:rsidP="00B55901">
      <w:pPr>
        <w:pStyle w:val="ListBullet2"/>
        <w:numPr>
          <w:ilvl w:val="0"/>
          <w:numId w:val="0"/>
        </w:numPr>
      </w:pPr>
    </w:p>
    <w:p w14:paraId="703ABC1B" w14:textId="77777777" w:rsidR="00E16EEA" w:rsidRPr="004D3E5D" w:rsidRDefault="00E16EEA" w:rsidP="00B55901">
      <w:pPr>
        <w:pStyle w:val="ListBullet2"/>
        <w:numPr>
          <w:ilvl w:val="0"/>
          <w:numId w:val="0"/>
        </w:numPr>
      </w:pPr>
    </w:p>
    <w:p w14:paraId="2AD73290" w14:textId="2C6196DE" w:rsidR="00725395" w:rsidRDefault="009F5E7C" w:rsidP="009F5E7C">
      <w:pPr>
        <w:pStyle w:val="Heading1"/>
      </w:pPr>
      <w:bookmarkStart w:id="101" w:name="_Toc33525320"/>
      <w:r w:rsidRPr="009F5E7C">
        <w:lastRenderedPageBreak/>
        <w:t>Lifecycle Management</w:t>
      </w:r>
      <w:bookmarkEnd w:id="101"/>
    </w:p>
    <w:p w14:paraId="1E0569EF" w14:textId="77777777" w:rsidR="009F5E7C" w:rsidRPr="00295474" w:rsidRDefault="009F5E7C" w:rsidP="009F5E7C">
      <w:pPr>
        <w:pStyle w:val="Heading2"/>
      </w:pPr>
      <w:bookmarkStart w:id="102" w:name="_Toc33447799"/>
      <w:bookmarkStart w:id="103" w:name="_Toc33525321"/>
      <w:r w:rsidRPr="00295474">
        <w:t>Risk Management</w:t>
      </w:r>
      <w:bookmarkEnd w:id="102"/>
      <w:bookmarkEnd w:id="103"/>
    </w:p>
    <w:tbl>
      <w:tblPr>
        <w:tblStyle w:val="GuidanceTable"/>
        <w:tblW w:w="9287" w:type="dxa"/>
        <w:tblLook w:val="04A0" w:firstRow="1" w:lastRow="0" w:firstColumn="1" w:lastColumn="0" w:noHBand="0" w:noVBand="1"/>
      </w:tblPr>
      <w:tblGrid>
        <w:gridCol w:w="9287"/>
      </w:tblGrid>
      <w:tr w:rsidR="00F648AF" w:rsidRPr="00F648AF" w14:paraId="269A07E4" w14:textId="77777777" w:rsidTr="00C963BB">
        <w:trPr>
          <w:trHeight w:val="1578"/>
        </w:trPr>
        <w:tc>
          <w:tcPr>
            <w:cnfStyle w:val="001000000000" w:firstRow="0" w:lastRow="0" w:firstColumn="1" w:lastColumn="0" w:oddVBand="0" w:evenVBand="0" w:oddHBand="0" w:evenHBand="0" w:firstRowFirstColumn="0" w:firstRowLastColumn="0" w:lastRowFirstColumn="0" w:lastRowLastColumn="0"/>
            <w:tcW w:w="9287" w:type="dxa"/>
            <w:noWrap/>
          </w:tcPr>
          <w:p w14:paraId="2019123F" w14:textId="77777777" w:rsidR="009F5E7C" w:rsidRPr="00645814" w:rsidRDefault="009F5E7C" w:rsidP="009F5E7C">
            <w:r w:rsidRPr="00645814">
              <w:t>Council’s approach to identifying, evaluating and managing risks is often documented in their risk management framework. Councils will have a corporate risk management process and there may be additional processes to further assess operational or asset</w:t>
            </w:r>
            <w:r>
              <w:t xml:space="preserve"> </w:t>
            </w:r>
            <w:r w:rsidRPr="00645814">
              <w:t>specific risks.</w:t>
            </w:r>
          </w:p>
          <w:p w14:paraId="0345C4C2" w14:textId="4C44D0DF" w:rsidR="00F648AF" w:rsidRPr="00F648AF" w:rsidRDefault="009F5E7C" w:rsidP="009F5E7C">
            <w:pPr>
              <w:rPr>
                <w:iCs/>
                <w:color w:val="262626" w:themeColor="text1" w:themeTint="D9"/>
              </w:rPr>
            </w:pPr>
            <w:r w:rsidRPr="00645814">
              <w:t>Document how a risk</w:t>
            </w:r>
            <w:r>
              <w:t xml:space="preserve"> </w:t>
            </w:r>
            <w:r w:rsidRPr="00645814">
              <w:t xml:space="preserve">assessment is completed for roadside trees, and how this leads to interventions which will be covered in </w:t>
            </w:r>
            <w:r w:rsidRPr="00645814">
              <w:rPr>
                <w:i/>
              </w:rPr>
              <w:t>Lifecycle Decision Making Criteria</w:t>
            </w:r>
            <w:r w:rsidR="004073BC">
              <w:rPr>
                <w:i/>
              </w:rPr>
              <w:t>.</w:t>
            </w:r>
          </w:p>
        </w:tc>
      </w:tr>
    </w:tbl>
    <w:p w14:paraId="7FE1AA61" w14:textId="77777777" w:rsidR="009F5E7C" w:rsidRDefault="009F5E7C" w:rsidP="00B34F2E">
      <w:pPr>
        <w:pStyle w:val="ListBullet2"/>
        <w:numPr>
          <w:ilvl w:val="0"/>
          <w:numId w:val="0"/>
        </w:numPr>
        <w:rPr>
          <w:iCs/>
          <w:color w:val="262626" w:themeColor="text1" w:themeTint="D9"/>
        </w:rPr>
      </w:pPr>
    </w:p>
    <w:p w14:paraId="6735687C" w14:textId="77777777" w:rsidR="009F5E7C" w:rsidRPr="008A6B92" w:rsidRDefault="009F5E7C" w:rsidP="009F5E7C">
      <w:pPr>
        <w:pStyle w:val="Heading3"/>
      </w:pPr>
      <w:bookmarkStart w:id="104" w:name="_Toc33447800"/>
      <w:bookmarkStart w:id="105" w:name="_Toc33525322"/>
      <w:r w:rsidRPr="008A6B92">
        <w:t>Risk Issues</w:t>
      </w:r>
      <w:bookmarkEnd w:id="104"/>
      <w:bookmarkEnd w:id="105"/>
    </w:p>
    <w:tbl>
      <w:tblPr>
        <w:tblStyle w:val="GuidanceTable"/>
        <w:tblW w:w="0" w:type="auto"/>
        <w:tblLook w:val="04A0" w:firstRow="1" w:lastRow="0" w:firstColumn="1" w:lastColumn="0" w:noHBand="0" w:noVBand="1"/>
      </w:tblPr>
      <w:tblGrid>
        <w:gridCol w:w="9198"/>
      </w:tblGrid>
      <w:tr w:rsidR="00F648AF" w:rsidRPr="00F648AF" w14:paraId="7C8A364D" w14:textId="77777777" w:rsidTr="009F5E7C">
        <w:tc>
          <w:tcPr>
            <w:cnfStyle w:val="001000000000" w:firstRow="0" w:lastRow="0" w:firstColumn="1" w:lastColumn="0" w:oddVBand="0" w:evenVBand="0" w:oddHBand="0" w:evenHBand="0" w:firstRowFirstColumn="0" w:firstRowLastColumn="0" w:lastRowFirstColumn="0" w:lastRowLastColumn="0"/>
            <w:tcW w:w="9198" w:type="dxa"/>
            <w:noWrap/>
          </w:tcPr>
          <w:p w14:paraId="1EAA0B8F" w14:textId="407C80EC" w:rsidR="00F648AF" w:rsidRPr="00F648AF" w:rsidRDefault="009F5E7C" w:rsidP="00F648AF">
            <w:bookmarkStart w:id="106" w:name="_Hlk33453322"/>
            <w:r w:rsidRPr="00645814">
              <w:t>Where a risk assessment of the trees covered by the AMP has been undertaken, list the significant risk issues. This information should be used to determine actions to be funded by capital or operational &amp; maintenance budgets.</w:t>
            </w:r>
          </w:p>
        </w:tc>
      </w:tr>
    </w:tbl>
    <w:p w14:paraId="2D2116A9" w14:textId="77777777" w:rsidR="009F5E7C" w:rsidRDefault="009F5E7C" w:rsidP="009F5E7C">
      <w:pPr>
        <w:pStyle w:val="Heading3"/>
        <w:numPr>
          <w:ilvl w:val="0"/>
          <w:numId w:val="0"/>
        </w:numPr>
      </w:pPr>
      <w:bookmarkStart w:id="107" w:name="_Toc33447801"/>
      <w:bookmarkEnd w:id="106"/>
    </w:p>
    <w:p w14:paraId="0A066DC6" w14:textId="6DE96052" w:rsidR="009F5E7C" w:rsidRDefault="009F5E7C" w:rsidP="009F5E7C">
      <w:pPr>
        <w:pStyle w:val="Heading3"/>
      </w:pPr>
      <w:bookmarkStart w:id="108" w:name="_Toc33525323"/>
      <w:r w:rsidRPr="008A6B92">
        <w:t xml:space="preserve">Critical </w:t>
      </w:r>
      <w:r>
        <w:t>A</w:t>
      </w:r>
      <w:r w:rsidRPr="008A6B92">
        <w:t>ssets</w:t>
      </w:r>
      <w:bookmarkEnd w:id="107"/>
      <w:bookmarkEnd w:id="108"/>
    </w:p>
    <w:tbl>
      <w:tblPr>
        <w:tblStyle w:val="GuidanceTable"/>
        <w:tblW w:w="0" w:type="auto"/>
        <w:tblLook w:val="04A0" w:firstRow="1" w:lastRow="0" w:firstColumn="1" w:lastColumn="0" w:noHBand="0" w:noVBand="1"/>
      </w:tblPr>
      <w:tblGrid>
        <w:gridCol w:w="9198"/>
      </w:tblGrid>
      <w:tr w:rsidR="009F5E7C" w:rsidRPr="00F648AF" w14:paraId="2DAE7AA2"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3EC54B13" w14:textId="77777777" w:rsidR="009F5E7C" w:rsidRPr="00645814" w:rsidRDefault="009F5E7C" w:rsidP="009F5E7C">
            <w:r w:rsidRPr="00645814">
              <w:t xml:space="preserve">Not all roadside trees may be considered to provide the same service to the community. Some may be identified as critical assets. Any trees that have been identified as critical should be listed here. A higher </w:t>
            </w:r>
            <w:proofErr w:type="spellStart"/>
            <w:r w:rsidRPr="00645814">
              <w:t>LoS</w:t>
            </w:r>
            <w:proofErr w:type="spellEnd"/>
            <w:r w:rsidRPr="00645814">
              <w:t xml:space="preserve"> may be applied to critical trees. Critical trees may be:</w:t>
            </w:r>
          </w:p>
          <w:p w14:paraId="31DDF171" w14:textId="77777777" w:rsidR="009F5E7C" w:rsidRPr="00645814" w:rsidRDefault="009F5E7C" w:rsidP="009F5E7C">
            <w:pPr>
              <w:pStyle w:val="ListBullet2"/>
            </w:pPr>
            <w:r w:rsidRPr="00645814">
              <w:t>Providing roadside vistas for traffic entering or exiting a town</w:t>
            </w:r>
          </w:p>
          <w:p w14:paraId="2A845837" w14:textId="77777777" w:rsidR="009F5E7C" w:rsidRPr="00645814" w:rsidRDefault="009F5E7C" w:rsidP="009F5E7C">
            <w:pPr>
              <w:pStyle w:val="ListBullet2"/>
            </w:pPr>
            <w:r w:rsidRPr="00645814">
              <w:t>Iconic to the town or road they are adjacent to</w:t>
            </w:r>
          </w:p>
          <w:p w14:paraId="3238F97E" w14:textId="77777777" w:rsidR="009F5E7C" w:rsidRPr="00645814" w:rsidRDefault="009F5E7C" w:rsidP="009F5E7C">
            <w:pPr>
              <w:pStyle w:val="ListBullet2"/>
            </w:pPr>
            <w:r w:rsidRPr="00645814">
              <w:t>A listed threatened tree species</w:t>
            </w:r>
          </w:p>
          <w:p w14:paraId="4EC82380" w14:textId="77777777" w:rsidR="009F5E7C" w:rsidRPr="00645814" w:rsidRDefault="009F5E7C" w:rsidP="009F5E7C">
            <w:pPr>
              <w:pStyle w:val="ListBullet2"/>
            </w:pPr>
            <w:r w:rsidRPr="00645814">
              <w:t>Within threatened species habitat</w:t>
            </w:r>
          </w:p>
          <w:p w14:paraId="09AC2FB2" w14:textId="4514E4FD" w:rsidR="009F5E7C" w:rsidRPr="009F5E7C" w:rsidRDefault="009F5E7C" w:rsidP="009F5E7C">
            <w:pPr>
              <w:pStyle w:val="ListBullet2"/>
            </w:pPr>
            <w:r w:rsidRPr="00645814">
              <w:t>Within an E</w:t>
            </w:r>
            <w:r w:rsidR="00F70059">
              <w:t xml:space="preserve">ndangered </w:t>
            </w:r>
            <w:r w:rsidRPr="00645814">
              <w:t>E</w:t>
            </w:r>
            <w:r w:rsidR="00B31F6E">
              <w:t xml:space="preserve">cological </w:t>
            </w:r>
            <w:r w:rsidRPr="00645814">
              <w:t>C</w:t>
            </w:r>
            <w:r w:rsidR="00B31F6E">
              <w:t>ommunity</w:t>
            </w:r>
          </w:p>
        </w:tc>
      </w:tr>
    </w:tbl>
    <w:p w14:paraId="1CB88595" w14:textId="77777777" w:rsidR="009F5E7C" w:rsidRPr="009F5E7C" w:rsidRDefault="009F5E7C" w:rsidP="009F5E7C">
      <w:pPr>
        <w:rPr>
          <w:lang w:eastAsia="en-US"/>
        </w:rPr>
      </w:pPr>
    </w:p>
    <w:p w14:paraId="2BAE7A0D" w14:textId="77777777" w:rsidR="009F5E7C" w:rsidRPr="008A6B92" w:rsidRDefault="009F5E7C" w:rsidP="009F5E7C">
      <w:pPr>
        <w:pStyle w:val="Heading3"/>
      </w:pPr>
      <w:bookmarkStart w:id="109" w:name="_Toc33447802"/>
      <w:bookmarkStart w:id="110" w:name="_Toc33525324"/>
      <w:r w:rsidRPr="008A6B92">
        <w:t xml:space="preserve">Asset </w:t>
      </w:r>
      <w:r>
        <w:t>M</w:t>
      </w:r>
      <w:r w:rsidRPr="008A6B92">
        <w:t xml:space="preserve">anagement </w:t>
      </w:r>
      <w:r>
        <w:t>D</w:t>
      </w:r>
      <w:r w:rsidRPr="008A6B92">
        <w:t xml:space="preserve">ecision </w:t>
      </w:r>
      <w:r>
        <w:t>M</w:t>
      </w:r>
      <w:r w:rsidRPr="008A6B92">
        <w:t>aking</w:t>
      </w:r>
      <w:bookmarkEnd w:id="109"/>
      <w:bookmarkEnd w:id="110"/>
    </w:p>
    <w:tbl>
      <w:tblPr>
        <w:tblStyle w:val="GuidanceTable"/>
        <w:tblW w:w="0" w:type="auto"/>
        <w:tblLook w:val="04A0" w:firstRow="1" w:lastRow="0" w:firstColumn="1" w:lastColumn="0" w:noHBand="0" w:noVBand="1"/>
      </w:tblPr>
      <w:tblGrid>
        <w:gridCol w:w="9198"/>
      </w:tblGrid>
      <w:tr w:rsidR="009F5E7C" w:rsidRPr="00F648AF" w14:paraId="3CC6A94B"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554D4078" w14:textId="77777777" w:rsidR="009F5E7C" w:rsidRPr="00645814" w:rsidRDefault="009F5E7C" w:rsidP="009F5E7C">
            <w:bookmarkStart w:id="111" w:name="_Hlk33453480"/>
            <w:r w:rsidRPr="00645814">
              <w:t>Asset management decision making should be evidence based and relate to criteria in the AMP covered to date. That is:</w:t>
            </w:r>
          </w:p>
          <w:p w14:paraId="0FAF2279" w14:textId="77777777" w:rsidR="009F5E7C" w:rsidRPr="00645814" w:rsidRDefault="009F5E7C" w:rsidP="009F5E7C">
            <w:pPr>
              <w:pStyle w:val="ListBullet2"/>
            </w:pPr>
            <w:r w:rsidRPr="00645814">
              <w:t>Tree condition and performance</w:t>
            </w:r>
          </w:p>
          <w:p w14:paraId="4CCA3E7E" w14:textId="77777777" w:rsidR="009F5E7C" w:rsidRPr="00645814" w:rsidRDefault="009F5E7C" w:rsidP="009F5E7C">
            <w:pPr>
              <w:pStyle w:val="ListBullet2"/>
            </w:pPr>
            <w:r w:rsidRPr="00645814">
              <w:t>Demands on trees and demand management strategies/ actions</w:t>
            </w:r>
          </w:p>
          <w:p w14:paraId="05CC4D01" w14:textId="77777777" w:rsidR="009F5E7C" w:rsidRPr="00645814" w:rsidRDefault="009F5E7C" w:rsidP="009F5E7C">
            <w:pPr>
              <w:pStyle w:val="ListBullet2"/>
            </w:pPr>
            <w:r w:rsidRPr="00645814">
              <w:t>Levels of Service</w:t>
            </w:r>
          </w:p>
          <w:p w14:paraId="09B2E20E" w14:textId="77777777" w:rsidR="009F5E7C" w:rsidRPr="00645814" w:rsidRDefault="009F5E7C" w:rsidP="009F5E7C">
            <w:pPr>
              <w:pStyle w:val="ListBullet2"/>
            </w:pPr>
            <w:r w:rsidRPr="00645814">
              <w:t>Risk and criticality</w:t>
            </w:r>
          </w:p>
          <w:p w14:paraId="6EB1F9BD" w14:textId="6C23CA7C" w:rsidR="009F5E7C" w:rsidRPr="009F5E7C" w:rsidRDefault="009F5E7C" w:rsidP="009F5E7C">
            <w:pPr>
              <w:pStyle w:val="ListBullet2"/>
              <w:numPr>
                <w:ilvl w:val="0"/>
                <w:numId w:val="0"/>
              </w:numPr>
            </w:pPr>
            <w:r w:rsidRPr="00645814">
              <w:t>List the decision making criteria used to determine maintenance strategies and funding needs here</w:t>
            </w:r>
            <w:r>
              <w:t>.</w:t>
            </w:r>
          </w:p>
        </w:tc>
      </w:tr>
      <w:bookmarkEnd w:id="111"/>
    </w:tbl>
    <w:p w14:paraId="5977D530" w14:textId="2E11B935" w:rsidR="009F5E7C" w:rsidRDefault="009F5E7C" w:rsidP="009F5E7C"/>
    <w:p w14:paraId="5A6FFCAE" w14:textId="77777777" w:rsidR="009F5E7C" w:rsidRPr="009F5E7C" w:rsidRDefault="009F5E7C" w:rsidP="009F5E7C">
      <w:pPr>
        <w:pStyle w:val="Heading3"/>
      </w:pPr>
      <w:bookmarkStart w:id="112" w:name="_Toc33447803"/>
      <w:bookmarkStart w:id="113" w:name="_Toc33525325"/>
      <w:r w:rsidRPr="009F5E7C">
        <w:t>Lifecycle Decision Making Criteria</w:t>
      </w:r>
      <w:bookmarkEnd w:id="112"/>
      <w:bookmarkEnd w:id="113"/>
    </w:p>
    <w:p w14:paraId="153D759B" w14:textId="77777777" w:rsidR="009F5E7C" w:rsidRPr="00645814" w:rsidRDefault="009F5E7C" w:rsidP="009F5E7C">
      <w:r w:rsidRPr="00645814">
        <w:t>This section will outline council’s process for managing the asset lifecycle through planning, acquisition, management, renewal and disposal.</w:t>
      </w:r>
    </w:p>
    <w:p w14:paraId="71D57F57" w14:textId="77777777" w:rsidR="009F5E7C" w:rsidRPr="00AE4C12" w:rsidRDefault="009F5E7C" w:rsidP="009F5E7C">
      <w:r w:rsidRPr="00A47927">
        <w:lastRenderedPageBreak/>
        <w:t xml:space="preserve">The </w:t>
      </w:r>
      <w:r w:rsidRPr="00AE4C12">
        <w:t>lifecycle decision-making process focuses on optimising the life of the tree assets. The decision-making process through each phase of the lifecycle is outlined below:</w:t>
      </w:r>
    </w:p>
    <w:p w14:paraId="26832A1D" w14:textId="77777777" w:rsidR="009F5E7C" w:rsidRPr="00AE4C12" w:rsidRDefault="009F5E7C" w:rsidP="009F5E7C">
      <w:pPr>
        <w:pStyle w:val="ListNumber"/>
        <w:numPr>
          <w:ilvl w:val="0"/>
          <w:numId w:val="20"/>
        </w:numPr>
        <w:ind w:hanging="425"/>
      </w:pPr>
      <w:r w:rsidRPr="00AE4C12">
        <w:rPr>
          <w:b/>
        </w:rPr>
        <w:t>Planning</w:t>
      </w:r>
      <w:r w:rsidRPr="00AE4C12">
        <w:t xml:space="preserve">. This involves the identification of need, options analysis and justification of the proposal. This process can include seeking advice from professionals on proposals, etc. </w:t>
      </w:r>
    </w:p>
    <w:p w14:paraId="10F3579B" w14:textId="77777777" w:rsidR="009F5E7C" w:rsidRPr="00AE4C12" w:rsidRDefault="009F5E7C" w:rsidP="009F5E7C">
      <w:pPr>
        <w:pStyle w:val="ListNumber"/>
        <w:numPr>
          <w:ilvl w:val="0"/>
          <w:numId w:val="20"/>
        </w:numPr>
        <w:ind w:hanging="425"/>
      </w:pPr>
      <w:r w:rsidRPr="00AE4C12">
        <w:rPr>
          <w:b/>
        </w:rPr>
        <w:t>Acquisition</w:t>
      </w:r>
      <w:r w:rsidRPr="00AE4C12">
        <w:t>. This is the purchase and planting of the trees based on the decisions made in the planning phase</w:t>
      </w:r>
    </w:p>
    <w:p w14:paraId="62748A35" w14:textId="77777777" w:rsidR="009F5E7C" w:rsidRPr="00AE4C12" w:rsidRDefault="009F5E7C" w:rsidP="009F5E7C">
      <w:pPr>
        <w:pStyle w:val="ListNumber"/>
        <w:numPr>
          <w:ilvl w:val="0"/>
          <w:numId w:val="20"/>
        </w:numPr>
        <w:ind w:hanging="425"/>
      </w:pPr>
      <w:r w:rsidRPr="00AE4C12">
        <w:rPr>
          <w:b/>
        </w:rPr>
        <w:t>Operate and Maintain</w:t>
      </w:r>
      <w:r w:rsidRPr="00AE4C12">
        <w:t xml:space="preserve">. The maintenance strategy is to maintain the trees to the relevant standard to meet the </w:t>
      </w:r>
      <w:proofErr w:type="spellStart"/>
      <w:r w:rsidRPr="00AE4C12">
        <w:t>LoS</w:t>
      </w:r>
      <w:proofErr w:type="spellEnd"/>
      <w:r w:rsidRPr="00AE4C12">
        <w:t>. This includes regular inspections, maintenance and reporting. Inspections are to be undertaken to understand where the tree assets are within their lifecycle and their condition to enable adjustment of maintenance regimes where necessary.</w:t>
      </w:r>
    </w:p>
    <w:p w14:paraId="2BE6F63C" w14:textId="77777777" w:rsidR="009F5E7C" w:rsidRPr="00AE4C12" w:rsidRDefault="009F5E7C" w:rsidP="009F5E7C">
      <w:pPr>
        <w:pStyle w:val="ListNumber"/>
        <w:numPr>
          <w:ilvl w:val="0"/>
          <w:numId w:val="20"/>
        </w:numPr>
        <w:ind w:hanging="425"/>
      </w:pPr>
      <w:r w:rsidRPr="00AE4C12">
        <w:rPr>
          <w:b/>
        </w:rPr>
        <w:t>Renewal</w:t>
      </w:r>
      <w:r w:rsidRPr="00AE4C12">
        <w:t>. Asset condition will deteriorate over a long period of time, depending on asset demand and require a renewal. Renewal often forms a large component of the budget and correct information at this stage of the process is paramount to making cost effective decisions that will deliver the required levels of service.</w:t>
      </w:r>
    </w:p>
    <w:p w14:paraId="5681339D" w14:textId="77777777" w:rsidR="009F5E7C" w:rsidRPr="002A564D" w:rsidRDefault="009F5E7C" w:rsidP="009F5E7C">
      <w:pPr>
        <w:pStyle w:val="ListNumber"/>
        <w:numPr>
          <w:ilvl w:val="0"/>
          <w:numId w:val="20"/>
        </w:numPr>
        <w:ind w:hanging="425"/>
      </w:pPr>
      <w:r w:rsidRPr="00AE4C12">
        <w:rPr>
          <w:b/>
        </w:rPr>
        <w:t>Rationalisation and Disposal</w:t>
      </w:r>
      <w:r w:rsidRPr="00AE4C12">
        <w:t>. Trees have a long asset life if they are maintained adequately and demands managed. However</w:t>
      </w:r>
      <w:r w:rsidRPr="002A564D">
        <w:t>, trees also interact with other assets in the road reserve and may pose safety threats to road users. Disposal of a tree may not be related to the condition or age of the asset if it sits within the road clear zone, its roots are causing pavement deterioration or infiltrating underground services.</w:t>
      </w:r>
    </w:p>
    <w:p w14:paraId="35A5E361" w14:textId="45E9DAF7" w:rsidR="009F5E7C" w:rsidRPr="00645814" w:rsidRDefault="009F5E7C" w:rsidP="009F5E7C">
      <w:r w:rsidRPr="00A47927">
        <w:t xml:space="preserve">The typical asset lifecycle is shown </w:t>
      </w:r>
      <w:r w:rsidRPr="00645814">
        <w:t xml:space="preserve">Figure </w:t>
      </w:r>
      <w:r w:rsidR="00EF2000" w:rsidRPr="00EF2000">
        <w:t>1</w:t>
      </w:r>
      <w:r w:rsidRPr="00EF2000">
        <w:t>.</w:t>
      </w:r>
    </w:p>
    <w:p w14:paraId="78FAF7EC" w14:textId="28B672DF" w:rsidR="009F5E7C" w:rsidRDefault="00B21452" w:rsidP="009F5E7C">
      <w:r w:rsidRPr="005A751A">
        <w:rPr>
          <w:i/>
          <w:noProof/>
        </w:rPr>
        <w:drawing>
          <wp:inline distT="0" distB="0" distL="0" distR="0" wp14:anchorId="3106B155" wp14:editId="0932C706">
            <wp:extent cx="5847080" cy="36357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847080" cy="3635770"/>
                    </a:xfrm>
                    <a:prstGeom prst="rect">
                      <a:avLst/>
                    </a:prstGeom>
                    <a:noFill/>
                  </pic:spPr>
                </pic:pic>
              </a:graphicData>
            </a:graphic>
          </wp:inline>
        </w:drawing>
      </w:r>
    </w:p>
    <w:p w14:paraId="7A61A495" w14:textId="4189B243" w:rsidR="00B21452" w:rsidRPr="00645814" w:rsidRDefault="00B21452" w:rsidP="009F5E7C">
      <w:r>
        <w:t>Figure 1: Typical Asset Lifecycle</w:t>
      </w:r>
    </w:p>
    <w:p w14:paraId="1E8A8957" w14:textId="77777777" w:rsidR="009F5E7C" w:rsidRDefault="009F5E7C" w:rsidP="00F648AF">
      <w:pPr>
        <w:pStyle w:val="Caption"/>
      </w:pPr>
    </w:p>
    <w:p w14:paraId="3AD9763E" w14:textId="77777777" w:rsidR="00B21452" w:rsidRPr="00295474" w:rsidRDefault="00B21452" w:rsidP="00B21452">
      <w:pPr>
        <w:pStyle w:val="Heading2"/>
      </w:pPr>
      <w:bookmarkStart w:id="114" w:name="_Toc33447804"/>
      <w:bookmarkStart w:id="115" w:name="_Toc33525326"/>
      <w:r w:rsidRPr="00295474">
        <w:t>Planning and Acquisition</w:t>
      </w:r>
      <w:bookmarkEnd w:id="114"/>
      <w:bookmarkEnd w:id="115"/>
    </w:p>
    <w:tbl>
      <w:tblPr>
        <w:tblStyle w:val="GuidanceTable"/>
        <w:tblW w:w="0" w:type="auto"/>
        <w:tblLook w:val="04A0" w:firstRow="1" w:lastRow="0" w:firstColumn="1" w:lastColumn="0" w:noHBand="0" w:noVBand="1"/>
      </w:tblPr>
      <w:tblGrid>
        <w:gridCol w:w="9198"/>
      </w:tblGrid>
      <w:tr w:rsidR="00B21452" w:rsidRPr="00F648AF" w14:paraId="69574502"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7D0C985E" w14:textId="538075A1" w:rsidR="00CE1F7C" w:rsidRDefault="00CE1F7C" w:rsidP="00B21452">
            <w:r>
              <w:t>Include details on how</w:t>
            </w:r>
            <w:r w:rsidRPr="00645814">
              <w:t xml:space="preserve"> council identifies new asset acquisition needs, including intervention criteria, how they are assessed including procurement options and who in the </w:t>
            </w:r>
            <w:proofErr w:type="spellStart"/>
            <w:r w:rsidRPr="00645814">
              <w:t>organisation</w:t>
            </w:r>
            <w:proofErr w:type="spellEnd"/>
            <w:r w:rsidRPr="00645814">
              <w:t xml:space="preserve"> endorses those needs and progresses them into the capital program.</w:t>
            </w:r>
          </w:p>
          <w:p w14:paraId="2A123591" w14:textId="4A8575FF" w:rsidR="00B21452" w:rsidRPr="00645814" w:rsidRDefault="00B21452" w:rsidP="00B21452">
            <w:r w:rsidRPr="00645814">
              <w:t>The planning and acquisition process should include consideration of:</w:t>
            </w:r>
          </w:p>
          <w:p w14:paraId="179DCB07" w14:textId="77777777" w:rsidR="00B21452" w:rsidRPr="00645814" w:rsidRDefault="00B21452" w:rsidP="00B21452">
            <w:pPr>
              <w:pStyle w:val="ListBullet2"/>
            </w:pPr>
            <w:r w:rsidRPr="00645814">
              <w:t>Purpose of the tree in the roadside</w:t>
            </w:r>
          </w:p>
          <w:p w14:paraId="1B828CBC" w14:textId="77777777" w:rsidR="00B21452" w:rsidRPr="00645814" w:rsidRDefault="00B21452" w:rsidP="00B21452">
            <w:pPr>
              <w:pStyle w:val="ListBullet2"/>
            </w:pPr>
            <w:r w:rsidRPr="00645814">
              <w:t>Road safety clear zone requirements</w:t>
            </w:r>
          </w:p>
          <w:p w14:paraId="7A5DBCD2" w14:textId="77777777" w:rsidR="00B21452" w:rsidRPr="00645814" w:rsidRDefault="00B21452" w:rsidP="00B21452">
            <w:pPr>
              <w:pStyle w:val="ListBullet2"/>
            </w:pPr>
            <w:r w:rsidRPr="00645814">
              <w:t>Underground services</w:t>
            </w:r>
          </w:p>
          <w:p w14:paraId="7921AACA" w14:textId="77777777" w:rsidR="00B21452" w:rsidRPr="00645814" w:rsidRDefault="00B21452" w:rsidP="00B21452">
            <w:pPr>
              <w:pStyle w:val="ListBullet2"/>
            </w:pPr>
            <w:proofErr w:type="spellStart"/>
            <w:r w:rsidRPr="00645814">
              <w:t>Neighbouring</w:t>
            </w:r>
            <w:proofErr w:type="spellEnd"/>
            <w:r w:rsidRPr="00645814">
              <w:t xml:space="preserve"> land</w:t>
            </w:r>
          </w:p>
          <w:p w14:paraId="1BA1F3CE" w14:textId="77777777" w:rsidR="00B21452" w:rsidRPr="00645814" w:rsidRDefault="00B21452" w:rsidP="00B21452">
            <w:pPr>
              <w:pStyle w:val="ListBullet2"/>
            </w:pPr>
            <w:r w:rsidRPr="00645814">
              <w:t>Tree resilience in terms of water and soil nutrients</w:t>
            </w:r>
          </w:p>
          <w:p w14:paraId="2F12F962" w14:textId="77777777" w:rsidR="00B21452" w:rsidRPr="00645814" w:rsidRDefault="00B21452" w:rsidP="00B21452">
            <w:pPr>
              <w:pStyle w:val="ListBullet2"/>
            </w:pPr>
            <w:r w:rsidRPr="00645814">
              <w:t>Asset resilience in terms of climate change</w:t>
            </w:r>
          </w:p>
          <w:p w14:paraId="03F879AA" w14:textId="77777777" w:rsidR="00CE1F7C" w:rsidRDefault="00B21452" w:rsidP="00CE1F7C">
            <w:pPr>
              <w:pStyle w:val="ListBullet2"/>
            </w:pPr>
            <w:r w:rsidRPr="00645814">
              <w:t>Tree species, including dimensions at maturity</w:t>
            </w:r>
          </w:p>
          <w:p w14:paraId="1AB9EA1E" w14:textId="57928567" w:rsidR="00B21452" w:rsidRPr="00CE1F7C" w:rsidRDefault="00B21452" w:rsidP="00CE1F7C">
            <w:pPr>
              <w:pStyle w:val="ListBullet2"/>
            </w:pPr>
            <w:r w:rsidRPr="00CE1F7C">
              <w:t>Tree resistance to pests and diseases</w:t>
            </w:r>
            <w:r w:rsidR="00CE1F7C" w:rsidRPr="00CE1F7C">
              <w:t xml:space="preserve"> </w:t>
            </w:r>
          </w:p>
        </w:tc>
      </w:tr>
    </w:tbl>
    <w:p w14:paraId="7D3DC320" w14:textId="77777777" w:rsidR="00641308" w:rsidRPr="00295474" w:rsidRDefault="00641308" w:rsidP="00641308">
      <w:pPr>
        <w:pStyle w:val="Heading2"/>
      </w:pPr>
      <w:bookmarkStart w:id="116" w:name="_Toc33447805"/>
      <w:bookmarkStart w:id="117" w:name="_Toc33525327"/>
      <w:r w:rsidRPr="00295474">
        <w:t>Operations and Maintenance</w:t>
      </w:r>
      <w:bookmarkEnd w:id="116"/>
      <w:bookmarkEnd w:id="117"/>
    </w:p>
    <w:p w14:paraId="4573A034" w14:textId="0A901EA0" w:rsidR="00641308" w:rsidRDefault="00641308" w:rsidP="00641308">
      <w:r w:rsidRPr="00645814">
        <w:t>Asset specific operations and maintenance includ</w:t>
      </w:r>
      <w:r>
        <w:t>e</w:t>
      </w:r>
      <w:r w:rsidRPr="00645814">
        <w:t>:</w:t>
      </w:r>
    </w:p>
    <w:tbl>
      <w:tblPr>
        <w:tblStyle w:val="GuidanceTable"/>
        <w:tblW w:w="0" w:type="auto"/>
        <w:tblLook w:val="04A0" w:firstRow="1" w:lastRow="0" w:firstColumn="1" w:lastColumn="0" w:noHBand="0" w:noVBand="1"/>
      </w:tblPr>
      <w:tblGrid>
        <w:gridCol w:w="9198"/>
      </w:tblGrid>
      <w:tr w:rsidR="00641308" w:rsidRPr="00F648AF" w14:paraId="50752B5A"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57FE397E" w14:textId="77777777" w:rsidR="00641308" w:rsidRPr="00645814" w:rsidRDefault="00641308" w:rsidP="000918E8">
            <w:pPr>
              <w:pStyle w:val="ListBullet2"/>
              <w:spacing w:before="120"/>
            </w:pPr>
            <w:r w:rsidRPr="00645814">
              <w:t>Asset maintenance strategies</w:t>
            </w:r>
          </w:p>
          <w:p w14:paraId="4EF07FBF" w14:textId="77777777" w:rsidR="00641308" w:rsidRPr="00645814" w:rsidRDefault="00641308" w:rsidP="00641308">
            <w:pPr>
              <w:pStyle w:val="ListBullet2"/>
            </w:pPr>
            <w:r w:rsidRPr="00645814">
              <w:t>Any cyclic/programmed maintenance and operations such as pruning, lopping and watering</w:t>
            </w:r>
          </w:p>
          <w:p w14:paraId="7B61AE94" w14:textId="77777777" w:rsidR="00641308" w:rsidRPr="00645814" w:rsidRDefault="00641308" w:rsidP="00641308">
            <w:pPr>
              <w:pStyle w:val="ListBullet2"/>
            </w:pPr>
            <w:r w:rsidRPr="00645814">
              <w:t>Existing service providers and the scope of their works</w:t>
            </w:r>
          </w:p>
          <w:p w14:paraId="6D736F0E" w14:textId="77777777" w:rsidR="00641308" w:rsidRPr="00645814" w:rsidRDefault="00641308" w:rsidP="00641308">
            <w:pPr>
              <w:pStyle w:val="ListBullet2"/>
            </w:pPr>
            <w:r w:rsidRPr="00645814">
              <w:t>Frequencies, high-level description of activities, team responsibility and status (current/not started)</w:t>
            </w:r>
          </w:p>
          <w:p w14:paraId="00785FB4" w14:textId="77777777" w:rsidR="00641308" w:rsidRPr="00645814" w:rsidRDefault="00641308" w:rsidP="00641308">
            <w:pPr>
              <w:pStyle w:val="ListBullet2"/>
            </w:pPr>
            <w:r w:rsidRPr="00645814">
              <w:t>Specific requirements when undertaking work on heritage trees</w:t>
            </w:r>
          </w:p>
          <w:p w14:paraId="089B7F74" w14:textId="036AC600" w:rsidR="00641308" w:rsidRPr="00641308" w:rsidRDefault="00641308" w:rsidP="00641308">
            <w:pPr>
              <w:pStyle w:val="ListBullet2"/>
            </w:pPr>
            <w:r w:rsidRPr="00645814">
              <w:t xml:space="preserve">Understanding the current backlog, types of backlog and </w:t>
            </w:r>
            <w:proofErr w:type="spellStart"/>
            <w:r w:rsidRPr="00645814">
              <w:t>prioritisation</w:t>
            </w:r>
            <w:proofErr w:type="spellEnd"/>
            <w:r w:rsidRPr="00645814">
              <w:t xml:space="preserve"> of these works, if the data is available. Backlog types include statutory works, accessibility works, refurbishments and other works.</w:t>
            </w:r>
          </w:p>
        </w:tc>
      </w:tr>
    </w:tbl>
    <w:p w14:paraId="5CD4EE20" w14:textId="77777777" w:rsidR="00641308" w:rsidRPr="00645814" w:rsidRDefault="00641308" w:rsidP="00641308"/>
    <w:p w14:paraId="63C8FF39" w14:textId="77777777" w:rsidR="00641308" w:rsidRPr="008A6B92" w:rsidRDefault="00641308" w:rsidP="00641308">
      <w:pPr>
        <w:pStyle w:val="Heading3"/>
      </w:pPr>
      <w:bookmarkStart w:id="118" w:name="_Toc33447806"/>
      <w:bookmarkStart w:id="119" w:name="_Toc33525328"/>
      <w:r w:rsidRPr="008A6B92">
        <w:t>Heritage Asset Maintenance</w:t>
      </w:r>
      <w:bookmarkEnd w:id="118"/>
      <w:bookmarkEnd w:id="119"/>
    </w:p>
    <w:tbl>
      <w:tblPr>
        <w:tblStyle w:val="GuidanceTable"/>
        <w:tblW w:w="0" w:type="auto"/>
        <w:tblLook w:val="04A0" w:firstRow="1" w:lastRow="0" w:firstColumn="1" w:lastColumn="0" w:noHBand="0" w:noVBand="1"/>
      </w:tblPr>
      <w:tblGrid>
        <w:gridCol w:w="9198"/>
      </w:tblGrid>
      <w:tr w:rsidR="00641308" w:rsidRPr="00F648AF" w14:paraId="356D76E5"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5F21F97F" w14:textId="70B30BF5" w:rsidR="00641308" w:rsidRPr="00B21452" w:rsidRDefault="00641308" w:rsidP="00641308">
            <w:r>
              <w:t xml:space="preserve">Identify </w:t>
            </w:r>
            <w:r w:rsidRPr="00645814">
              <w:t>any maintenance activities that are particular to heritage assets.</w:t>
            </w:r>
          </w:p>
        </w:tc>
      </w:tr>
    </w:tbl>
    <w:p w14:paraId="78FE5B1A" w14:textId="77777777" w:rsidR="00641308" w:rsidRDefault="00641308" w:rsidP="00641308"/>
    <w:p w14:paraId="2C80D870" w14:textId="77777777" w:rsidR="00641308" w:rsidRPr="00295474" w:rsidRDefault="00641308" w:rsidP="00641308">
      <w:pPr>
        <w:pStyle w:val="Heading2"/>
      </w:pPr>
      <w:bookmarkStart w:id="120" w:name="_Toc33447807"/>
      <w:bookmarkStart w:id="121" w:name="_Toc33525329"/>
      <w:r w:rsidRPr="00295474">
        <w:t>Renewal</w:t>
      </w:r>
      <w:bookmarkEnd w:id="120"/>
      <w:bookmarkEnd w:id="121"/>
      <w:r w:rsidRPr="00295474">
        <w:t xml:space="preserve"> </w:t>
      </w:r>
    </w:p>
    <w:tbl>
      <w:tblPr>
        <w:tblStyle w:val="GuidanceTable"/>
        <w:tblW w:w="0" w:type="auto"/>
        <w:tblLook w:val="04A0" w:firstRow="1" w:lastRow="0" w:firstColumn="1" w:lastColumn="0" w:noHBand="0" w:noVBand="1"/>
      </w:tblPr>
      <w:tblGrid>
        <w:gridCol w:w="9198"/>
      </w:tblGrid>
      <w:tr w:rsidR="00641308" w:rsidRPr="00F648AF" w14:paraId="38E75E24"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26A18E44" w14:textId="605225EA" w:rsidR="00641308" w:rsidRPr="00645814" w:rsidRDefault="00CE1F7C" w:rsidP="00641308">
            <w:r>
              <w:t>D</w:t>
            </w:r>
            <w:r w:rsidR="00641308" w:rsidRPr="00645814">
              <w:t>escribe the process for tree renewals. Many of the considerations will be the same as those for new trees but renewal should also consider:</w:t>
            </w:r>
          </w:p>
          <w:p w14:paraId="1EDB8040" w14:textId="77777777" w:rsidR="00641308" w:rsidRPr="00645814" w:rsidRDefault="00641308" w:rsidP="00641308">
            <w:pPr>
              <w:pStyle w:val="ListBullet2"/>
            </w:pPr>
            <w:r w:rsidRPr="00645814">
              <w:t>Replacement tree species – it may not be prudent to replace with the same species</w:t>
            </w:r>
          </w:p>
          <w:p w14:paraId="65D3DDE8" w14:textId="77777777" w:rsidR="00641308" w:rsidRPr="00645814" w:rsidRDefault="00641308" w:rsidP="00641308">
            <w:pPr>
              <w:pStyle w:val="ListBullet2"/>
            </w:pPr>
            <w:r w:rsidRPr="00645814">
              <w:t>The balance of the natural assets in the roadside site - what purpose is the tree playing in the roadside?</w:t>
            </w:r>
          </w:p>
          <w:p w14:paraId="0BF4F223" w14:textId="77777777" w:rsidR="00641308" w:rsidRPr="00645814" w:rsidRDefault="00641308" w:rsidP="00641308">
            <w:pPr>
              <w:pStyle w:val="ListBullet2"/>
            </w:pPr>
            <w:r w:rsidRPr="00645814">
              <w:lastRenderedPageBreak/>
              <w:t>The location the renewal is planed – is the roadside the ideal location?</w:t>
            </w:r>
          </w:p>
          <w:p w14:paraId="4EF9EEEC" w14:textId="77777777" w:rsidR="00641308" w:rsidRPr="00645814" w:rsidRDefault="00641308" w:rsidP="00641308">
            <w:pPr>
              <w:pStyle w:val="ListBullet2"/>
            </w:pPr>
            <w:r w:rsidRPr="00645814">
              <w:t>The maintenance regime required for the tree compared to the constraints the roadside reserve site presents.</w:t>
            </w:r>
          </w:p>
          <w:p w14:paraId="371843A2" w14:textId="3DE50503" w:rsidR="00641308" w:rsidRPr="00B21452" w:rsidRDefault="00641308" w:rsidP="00CD3310">
            <w:r w:rsidRPr="00645814">
              <w:t xml:space="preserve">Any criteria to be addressed before </w:t>
            </w:r>
            <w:proofErr w:type="spellStart"/>
            <w:r w:rsidRPr="00645814">
              <w:t>rationalising</w:t>
            </w:r>
            <w:proofErr w:type="spellEnd"/>
            <w:r w:rsidRPr="00645814">
              <w:t xml:space="preserve"> any assets should be identified and listed. </w:t>
            </w:r>
          </w:p>
        </w:tc>
      </w:tr>
    </w:tbl>
    <w:p w14:paraId="6D141EF8" w14:textId="77777777" w:rsidR="00641308" w:rsidRDefault="00641308" w:rsidP="00641308"/>
    <w:p w14:paraId="78A7F7CA" w14:textId="77777777" w:rsidR="00641308" w:rsidRPr="00295474" w:rsidRDefault="00641308" w:rsidP="00641308">
      <w:pPr>
        <w:pStyle w:val="Heading2"/>
      </w:pPr>
      <w:bookmarkStart w:id="122" w:name="_Toc33447808"/>
      <w:bookmarkStart w:id="123" w:name="_Toc33525330"/>
      <w:r w:rsidRPr="00295474">
        <w:t>Rationalisation and Disposal</w:t>
      </w:r>
      <w:bookmarkEnd w:id="122"/>
      <w:bookmarkEnd w:id="123"/>
      <w:r w:rsidRPr="00295474">
        <w:t xml:space="preserve"> </w:t>
      </w:r>
    </w:p>
    <w:tbl>
      <w:tblPr>
        <w:tblStyle w:val="GuidanceTable"/>
        <w:tblW w:w="0" w:type="auto"/>
        <w:tblLook w:val="04A0" w:firstRow="1" w:lastRow="0" w:firstColumn="1" w:lastColumn="0" w:noHBand="0" w:noVBand="1"/>
      </w:tblPr>
      <w:tblGrid>
        <w:gridCol w:w="9198"/>
      </w:tblGrid>
      <w:tr w:rsidR="00641308" w:rsidRPr="00F648AF" w14:paraId="1EA0CDB5"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16CE4B21" w14:textId="5204ED5B" w:rsidR="00641308" w:rsidRPr="00645814" w:rsidRDefault="00CE1F7C" w:rsidP="00641308">
            <w:r>
              <w:t>O</w:t>
            </w:r>
            <w:r w:rsidR="00641308" w:rsidRPr="00645814">
              <w:t xml:space="preserve">utline </w:t>
            </w:r>
            <w:r>
              <w:t xml:space="preserve">the </w:t>
            </w:r>
            <w:r w:rsidR="00641308" w:rsidRPr="00645814">
              <w:t>disposal strategies for tree assets. Considerations before disposing will include:</w:t>
            </w:r>
          </w:p>
          <w:p w14:paraId="0324EF55" w14:textId="77777777" w:rsidR="00641308" w:rsidRPr="00645814" w:rsidRDefault="00641308" w:rsidP="00641308">
            <w:pPr>
              <w:pStyle w:val="ListBullet2"/>
            </w:pPr>
            <w:r w:rsidRPr="00645814">
              <w:t>Legislation – e</w:t>
            </w:r>
            <w:r>
              <w:t>.</w:t>
            </w:r>
            <w:r w:rsidRPr="00645814">
              <w:t>g</w:t>
            </w:r>
            <w:r>
              <w:t>.</w:t>
            </w:r>
            <w:r w:rsidRPr="00645814">
              <w:t xml:space="preserve"> threatened species</w:t>
            </w:r>
          </w:p>
          <w:p w14:paraId="3AFE4827" w14:textId="77777777" w:rsidR="00641308" w:rsidRPr="00645814" w:rsidRDefault="00641308" w:rsidP="00641308">
            <w:pPr>
              <w:pStyle w:val="ListBullet2"/>
            </w:pPr>
            <w:r w:rsidRPr="00645814">
              <w:t>Cultural or heritage significance of the tree</w:t>
            </w:r>
          </w:p>
          <w:p w14:paraId="4822C375" w14:textId="77777777" w:rsidR="00641308" w:rsidRPr="00645814" w:rsidRDefault="00641308" w:rsidP="00641308">
            <w:pPr>
              <w:pStyle w:val="ListBullet2"/>
            </w:pPr>
            <w:r w:rsidRPr="00645814">
              <w:t>Habitat provision – should the tree be disposed of</w:t>
            </w:r>
            <w:r>
              <w:t>,</w:t>
            </w:r>
            <w:r w:rsidRPr="00645814">
              <w:t xml:space="preserve"> </w:t>
            </w:r>
            <w:r>
              <w:t xml:space="preserve">if </w:t>
            </w:r>
            <w:r w:rsidRPr="00645814">
              <w:t>it offers habitat to fauna?</w:t>
            </w:r>
          </w:p>
          <w:p w14:paraId="78B12E53" w14:textId="77777777" w:rsidR="00641308" w:rsidRPr="00645814" w:rsidRDefault="00641308" w:rsidP="00641308">
            <w:pPr>
              <w:pStyle w:val="ListBullet"/>
              <w:numPr>
                <w:ilvl w:val="0"/>
                <w:numId w:val="0"/>
              </w:numPr>
              <w:ind w:left="284" w:hanging="284"/>
            </w:pPr>
            <w:r w:rsidRPr="00645814">
              <w:t>Disposal strategies may include:</w:t>
            </w:r>
          </w:p>
          <w:p w14:paraId="404B29A7" w14:textId="77777777" w:rsidR="00641308" w:rsidRPr="00645814" w:rsidRDefault="00641308" w:rsidP="00641308">
            <w:pPr>
              <w:pStyle w:val="ListBullet2"/>
            </w:pPr>
            <w:r w:rsidRPr="00645814">
              <w:t>Offsetting – if the disposal relates to safety reasons</w:t>
            </w:r>
          </w:p>
          <w:p w14:paraId="1E89BD1E" w14:textId="77777777" w:rsidR="00641308" w:rsidRPr="00645814" w:rsidRDefault="00641308" w:rsidP="00641308">
            <w:pPr>
              <w:pStyle w:val="ListBullet2"/>
            </w:pPr>
            <w:r w:rsidRPr="00645814">
              <w:t>Cutting down and mulching for distribution on other council land</w:t>
            </w:r>
          </w:p>
          <w:p w14:paraId="49500A1D" w14:textId="5F541E55" w:rsidR="00641308" w:rsidRPr="00641308" w:rsidRDefault="00641308" w:rsidP="00641308">
            <w:pPr>
              <w:pStyle w:val="ListBullet2"/>
            </w:pPr>
            <w:r w:rsidRPr="00645814">
              <w:t>Cutting down and chopping for community use (e</w:t>
            </w:r>
            <w:r>
              <w:t>.</w:t>
            </w:r>
            <w:r w:rsidRPr="00645814">
              <w:t>g</w:t>
            </w:r>
            <w:r>
              <w:t>.</w:t>
            </w:r>
            <w:r w:rsidRPr="00645814">
              <w:t xml:space="preserve"> firewood)</w:t>
            </w:r>
          </w:p>
        </w:tc>
      </w:tr>
    </w:tbl>
    <w:p w14:paraId="03B6DF65" w14:textId="77777777" w:rsidR="00641308" w:rsidRDefault="00641308" w:rsidP="00641308"/>
    <w:p w14:paraId="3DD56324" w14:textId="77777777" w:rsidR="009F5E7C" w:rsidRDefault="009F5E7C" w:rsidP="00F648AF">
      <w:pPr>
        <w:pStyle w:val="Caption"/>
      </w:pPr>
    </w:p>
    <w:p w14:paraId="178CC23B" w14:textId="77777777" w:rsidR="009F5E7C" w:rsidRDefault="009F5E7C" w:rsidP="00F648AF">
      <w:pPr>
        <w:pStyle w:val="Caption"/>
      </w:pPr>
    </w:p>
    <w:p w14:paraId="178172A5" w14:textId="604219E4" w:rsidR="00641308" w:rsidRDefault="00641308" w:rsidP="00641308">
      <w:pPr>
        <w:pStyle w:val="Heading1"/>
      </w:pPr>
      <w:bookmarkStart w:id="124" w:name="_Toc33525331"/>
      <w:r w:rsidRPr="006A119C">
        <w:lastRenderedPageBreak/>
        <w:t>Financial Summary</w:t>
      </w:r>
      <w:bookmarkEnd w:id="124"/>
    </w:p>
    <w:p w14:paraId="69ED393C" w14:textId="77777777" w:rsidR="00641308" w:rsidRPr="00295474" w:rsidRDefault="00641308" w:rsidP="00641308">
      <w:pPr>
        <w:pStyle w:val="Heading2"/>
      </w:pPr>
      <w:bookmarkStart w:id="125" w:name="_Toc33447810"/>
      <w:bookmarkStart w:id="126" w:name="_Toc33525332"/>
      <w:r w:rsidRPr="00295474">
        <w:t>Long Term Financial Sustainability</w:t>
      </w:r>
      <w:bookmarkEnd w:id="125"/>
      <w:bookmarkEnd w:id="126"/>
    </w:p>
    <w:tbl>
      <w:tblPr>
        <w:tblStyle w:val="GuidanceTable"/>
        <w:tblW w:w="0" w:type="auto"/>
        <w:tblLook w:val="04A0" w:firstRow="1" w:lastRow="0" w:firstColumn="1" w:lastColumn="0" w:noHBand="0" w:noVBand="1"/>
      </w:tblPr>
      <w:tblGrid>
        <w:gridCol w:w="9198"/>
      </w:tblGrid>
      <w:tr w:rsidR="00641308" w:rsidRPr="00F648AF" w14:paraId="6F4E2B6D"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021B6068" w14:textId="37AD9D84" w:rsidR="00641308" w:rsidRPr="00641308" w:rsidRDefault="00641308" w:rsidP="00A350B9">
            <w:bookmarkStart w:id="127" w:name="_Hlk33453806"/>
            <w:r w:rsidRPr="00645814">
              <w:t xml:space="preserve">List any council long term sustainability targets that need to be considered when determining a budget for roadside trees. </w:t>
            </w:r>
          </w:p>
        </w:tc>
      </w:tr>
      <w:bookmarkEnd w:id="127"/>
    </w:tbl>
    <w:p w14:paraId="4AAA8083" w14:textId="77777777" w:rsidR="00A350B9" w:rsidRDefault="00A350B9" w:rsidP="00641308"/>
    <w:p w14:paraId="4CB9A091" w14:textId="2F7B7584" w:rsidR="00641308" w:rsidRPr="00645814" w:rsidRDefault="00A350B9" w:rsidP="00641308">
      <w:bookmarkStart w:id="128" w:name="_Toc38346284"/>
      <w:r w:rsidRPr="00996CC9">
        <w:t xml:space="preserve">Table </w:t>
      </w:r>
      <w:fldSimple w:instr=" SEQ Table \* ARABIC ">
        <w:r>
          <w:rPr>
            <w:noProof/>
          </w:rPr>
          <w:t>11</w:t>
        </w:r>
      </w:fldSimple>
      <w:r>
        <w:rPr>
          <w:noProof/>
        </w:rPr>
        <w:t>:</w:t>
      </w:r>
      <w:r>
        <w:t xml:space="preserve"> </w:t>
      </w:r>
      <w:r w:rsidR="00641308">
        <w:t>Long term sustainability targets</w:t>
      </w:r>
      <w:bookmarkEnd w:id="128"/>
    </w:p>
    <w:tbl>
      <w:tblPr>
        <w:tblStyle w:val="CustomTable"/>
        <w:tblW w:w="9211" w:type="dxa"/>
        <w:tblLook w:val="06A0" w:firstRow="1" w:lastRow="0" w:firstColumn="1" w:lastColumn="0" w:noHBand="1" w:noVBand="1"/>
      </w:tblPr>
      <w:tblGrid>
        <w:gridCol w:w="1517"/>
        <w:gridCol w:w="2166"/>
        <w:gridCol w:w="3827"/>
        <w:gridCol w:w="1701"/>
      </w:tblGrid>
      <w:tr w:rsidR="00641308" w:rsidRPr="00AE4C12" w14:paraId="5613DE19" w14:textId="77777777" w:rsidTr="00A35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shd w:val="clear" w:color="auto" w:fill="D0CECE" w:themeFill="background2" w:themeFillShade="E6"/>
          </w:tcPr>
          <w:p w14:paraId="3E631522" w14:textId="77777777" w:rsidR="00641308" w:rsidRPr="00AE4C12" w:rsidRDefault="00641308" w:rsidP="00CD3310">
            <w:pPr>
              <w:spacing w:before="60" w:after="60"/>
              <w:rPr>
                <w:sz w:val="20"/>
                <w:szCs w:val="20"/>
              </w:rPr>
            </w:pPr>
            <w:r w:rsidRPr="00AE4C12">
              <w:rPr>
                <w:sz w:val="20"/>
                <w:szCs w:val="20"/>
              </w:rPr>
              <w:t>Target Description</w:t>
            </w:r>
          </w:p>
        </w:tc>
        <w:tc>
          <w:tcPr>
            <w:tcW w:w="2166" w:type="dxa"/>
            <w:shd w:val="clear" w:color="auto" w:fill="D0CECE" w:themeFill="background2" w:themeFillShade="E6"/>
          </w:tcPr>
          <w:p w14:paraId="7A2E7F7B"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E4C12">
              <w:rPr>
                <w:sz w:val="20"/>
                <w:szCs w:val="20"/>
              </w:rPr>
              <w:t>Ratio</w:t>
            </w:r>
          </w:p>
        </w:tc>
        <w:tc>
          <w:tcPr>
            <w:tcW w:w="3827" w:type="dxa"/>
            <w:shd w:val="clear" w:color="auto" w:fill="D0CECE" w:themeFill="background2" w:themeFillShade="E6"/>
          </w:tcPr>
          <w:p w14:paraId="64DD927C"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E4C12">
              <w:rPr>
                <w:sz w:val="20"/>
                <w:szCs w:val="20"/>
              </w:rPr>
              <w:t>Calculation</w:t>
            </w:r>
          </w:p>
        </w:tc>
        <w:tc>
          <w:tcPr>
            <w:tcW w:w="1701" w:type="dxa"/>
            <w:shd w:val="clear" w:color="auto" w:fill="D0CECE" w:themeFill="background2" w:themeFillShade="E6"/>
          </w:tcPr>
          <w:p w14:paraId="2349822E"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E4C12">
              <w:rPr>
                <w:sz w:val="20"/>
                <w:szCs w:val="20"/>
              </w:rPr>
              <w:t>Measure</w:t>
            </w:r>
          </w:p>
        </w:tc>
      </w:tr>
      <w:tr w:rsidR="00641308" w:rsidRPr="00AE4C12" w14:paraId="20345992" w14:textId="77777777" w:rsidTr="00A350B9">
        <w:tc>
          <w:tcPr>
            <w:cnfStyle w:val="001000000000" w:firstRow="0" w:lastRow="0" w:firstColumn="1" w:lastColumn="0" w:oddVBand="0" w:evenVBand="0" w:oddHBand="0" w:evenHBand="0" w:firstRowFirstColumn="0" w:firstRowLastColumn="0" w:lastRowFirstColumn="0" w:lastRowLastColumn="0"/>
            <w:tcW w:w="1517" w:type="dxa"/>
            <w:shd w:val="clear" w:color="auto" w:fill="E7E6E6" w:themeFill="background2"/>
          </w:tcPr>
          <w:p w14:paraId="533C588C" w14:textId="77777777" w:rsidR="00641308" w:rsidRPr="00AE4C12" w:rsidRDefault="00641308" w:rsidP="00CD3310">
            <w:pPr>
              <w:spacing w:before="60" w:after="60"/>
              <w:rPr>
                <w:sz w:val="20"/>
                <w:szCs w:val="20"/>
              </w:rPr>
            </w:pPr>
            <w:r w:rsidRPr="00AE4C12">
              <w:rPr>
                <w:sz w:val="20"/>
                <w:szCs w:val="20"/>
              </w:rPr>
              <w:t>Sustainability</w:t>
            </w:r>
          </w:p>
        </w:tc>
        <w:tc>
          <w:tcPr>
            <w:tcW w:w="2166" w:type="dxa"/>
            <w:shd w:val="clear" w:color="auto" w:fill="E7E6E6" w:themeFill="background2"/>
          </w:tcPr>
          <w:p w14:paraId="4D1DC92D"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Operation performance ratio</w:t>
            </w:r>
          </w:p>
        </w:tc>
        <w:tc>
          <w:tcPr>
            <w:tcW w:w="3827" w:type="dxa"/>
            <w:shd w:val="clear" w:color="auto" w:fill="E7E6E6" w:themeFill="background2"/>
          </w:tcPr>
          <w:p w14:paraId="0ABBA6C8" w14:textId="77777777" w:rsidR="00641308" w:rsidRPr="00AE4C12" w:rsidRDefault="00641308" w:rsidP="00A350B9">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(Total operation revenue – total operating expenditure) / (Continuing operating expenditure)</w:t>
            </w:r>
          </w:p>
        </w:tc>
        <w:tc>
          <w:tcPr>
            <w:tcW w:w="1701" w:type="dxa"/>
            <w:shd w:val="clear" w:color="auto" w:fill="E7E6E6" w:themeFill="background2"/>
          </w:tcPr>
          <w:p w14:paraId="5BF9FB8E"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&gt;0%</w:t>
            </w:r>
          </w:p>
        </w:tc>
      </w:tr>
      <w:tr w:rsidR="00641308" w:rsidRPr="00AE4C12" w14:paraId="70B2183D" w14:textId="77777777" w:rsidTr="00A350B9">
        <w:tc>
          <w:tcPr>
            <w:cnfStyle w:val="001000000000" w:firstRow="0" w:lastRow="0" w:firstColumn="1" w:lastColumn="0" w:oddVBand="0" w:evenVBand="0" w:oddHBand="0" w:evenHBand="0" w:firstRowFirstColumn="0" w:firstRowLastColumn="0" w:lastRowFirstColumn="0" w:lastRowLastColumn="0"/>
            <w:tcW w:w="1517" w:type="dxa"/>
            <w:shd w:val="clear" w:color="auto" w:fill="E7E6E6" w:themeFill="background2"/>
          </w:tcPr>
          <w:p w14:paraId="135CE77F" w14:textId="77777777" w:rsidR="00641308" w:rsidRPr="00AE4C12" w:rsidRDefault="00641308" w:rsidP="00CD3310">
            <w:pPr>
              <w:spacing w:before="60" w:after="60"/>
              <w:rPr>
                <w:sz w:val="20"/>
                <w:szCs w:val="20"/>
              </w:rPr>
            </w:pPr>
            <w:r w:rsidRPr="00AE4C12">
              <w:rPr>
                <w:sz w:val="20"/>
                <w:szCs w:val="20"/>
              </w:rPr>
              <w:t>Infrastructure &amp; Service Management</w:t>
            </w:r>
          </w:p>
        </w:tc>
        <w:tc>
          <w:tcPr>
            <w:tcW w:w="2166" w:type="dxa"/>
            <w:shd w:val="clear" w:color="auto" w:fill="E7E6E6" w:themeFill="background2"/>
          </w:tcPr>
          <w:p w14:paraId="6E29A21D"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Asset maintenance ratio</w:t>
            </w:r>
          </w:p>
        </w:tc>
        <w:tc>
          <w:tcPr>
            <w:tcW w:w="3827" w:type="dxa"/>
            <w:shd w:val="clear" w:color="auto" w:fill="E7E6E6" w:themeFill="background2"/>
          </w:tcPr>
          <w:p w14:paraId="4E3D2E77" w14:textId="77777777" w:rsidR="00641308" w:rsidRPr="00AE4C12" w:rsidRDefault="00641308" w:rsidP="00A350B9">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(Actual asset maintenance) / (Required asset maintenance)</w:t>
            </w:r>
          </w:p>
        </w:tc>
        <w:tc>
          <w:tcPr>
            <w:tcW w:w="1701" w:type="dxa"/>
            <w:shd w:val="clear" w:color="auto" w:fill="E7E6E6" w:themeFill="background2"/>
          </w:tcPr>
          <w:p w14:paraId="1C2C75DB"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&gt;100%</w:t>
            </w:r>
          </w:p>
        </w:tc>
      </w:tr>
      <w:tr w:rsidR="00641308" w:rsidRPr="00AE4C12" w14:paraId="7C5C63B1" w14:textId="77777777" w:rsidTr="00A350B9">
        <w:tc>
          <w:tcPr>
            <w:cnfStyle w:val="001000000000" w:firstRow="0" w:lastRow="0" w:firstColumn="1" w:lastColumn="0" w:oddVBand="0" w:evenVBand="0" w:oddHBand="0" w:evenHBand="0" w:firstRowFirstColumn="0" w:firstRowLastColumn="0" w:lastRowFirstColumn="0" w:lastRowLastColumn="0"/>
            <w:tcW w:w="1517" w:type="dxa"/>
            <w:shd w:val="clear" w:color="auto" w:fill="E7E6E6" w:themeFill="background2"/>
          </w:tcPr>
          <w:p w14:paraId="7B58D983" w14:textId="77777777" w:rsidR="00641308" w:rsidRPr="00AE4C12" w:rsidRDefault="00641308" w:rsidP="00CD3310">
            <w:pPr>
              <w:spacing w:before="60" w:after="60"/>
              <w:rPr>
                <w:sz w:val="20"/>
                <w:szCs w:val="20"/>
              </w:rPr>
            </w:pPr>
            <w:r w:rsidRPr="00AE4C12">
              <w:rPr>
                <w:sz w:val="20"/>
                <w:szCs w:val="20"/>
              </w:rPr>
              <w:t>Efficiency</w:t>
            </w:r>
          </w:p>
        </w:tc>
        <w:tc>
          <w:tcPr>
            <w:tcW w:w="2166" w:type="dxa"/>
            <w:shd w:val="clear" w:color="auto" w:fill="E7E6E6" w:themeFill="background2"/>
          </w:tcPr>
          <w:p w14:paraId="1A9D7273"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Real operating expenditure</w:t>
            </w:r>
          </w:p>
        </w:tc>
        <w:tc>
          <w:tcPr>
            <w:tcW w:w="3827" w:type="dxa"/>
            <w:shd w:val="clear" w:color="auto" w:fill="E7E6E6" w:themeFill="background2"/>
          </w:tcPr>
          <w:p w14:paraId="253C62FF" w14:textId="77777777" w:rsidR="00641308" w:rsidRPr="00AE4C12" w:rsidRDefault="00641308" w:rsidP="00A350B9">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(Operating expenditure) / (Population)</w:t>
            </w:r>
          </w:p>
        </w:tc>
        <w:tc>
          <w:tcPr>
            <w:tcW w:w="1701" w:type="dxa"/>
            <w:shd w:val="clear" w:color="auto" w:fill="E7E6E6" w:themeFill="background2"/>
          </w:tcPr>
          <w:p w14:paraId="18AE937A"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Decreasing</w:t>
            </w:r>
          </w:p>
        </w:tc>
      </w:tr>
    </w:tbl>
    <w:p w14:paraId="62E839BC" w14:textId="4E71544F" w:rsidR="00641308" w:rsidRDefault="00641308" w:rsidP="00641308">
      <w:pPr>
        <w:rPr>
          <w:lang w:eastAsia="en-US"/>
        </w:rPr>
      </w:pPr>
    </w:p>
    <w:p w14:paraId="0B13057D" w14:textId="77777777" w:rsidR="00641308" w:rsidRPr="00295474" w:rsidRDefault="00641308" w:rsidP="00641308">
      <w:pPr>
        <w:pStyle w:val="Heading2"/>
      </w:pPr>
      <w:bookmarkStart w:id="129" w:name="_Toc33447811"/>
      <w:bookmarkStart w:id="130" w:name="_Toc33525333"/>
      <w:r w:rsidRPr="00295474">
        <w:t>Existing Budgets</w:t>
      </w:r>
      <w:bookmarkEnd w:id="129"/>
      <w:bookmarkEnd w:id="130"/>
    </w:p>
    <w:tbl>
      <w:tblPr>
        <w:tblStyle w:val="GuidanceTable"/>
        <w:tblW w:w="0" w:type="auto"/>
        <w:tblLook w:val="04A0" w:firstRow="1" w:lastRow="0" w:firstColumn="1" w:lastColumn="0" w:noHBand="0" w:noVBand="1"/>
      </w:tblPr>
      <w:tblGrid>
        <w:gridCol w:w="9198"/>
      </w:tblGrid>
      <w:tr w:rsidR="00641308" w:rsidRPr="00F648AF" w14:paraId="3B01F5FC"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604465CB" w14:textId="7D8C0014" w:rsidR="00641308" w:rsidRPr="00641308" w:rsidRDefault="00A350B9" w:rsidP="00641308">
            <w:r>
              <w:t xml:space="preserve">Detail </w:t>
            </w:r>
            <w:r w:rsidR="00641308" w:rsidRPr="00BB0118">
              <w:t>the existing budget for tree assets</w:t>
            </w:r>
            <w:r>
              <w:t xml:space="preserve"> by financial year</w:t>
            </w:r>
            <w:r w:rsidR="00641308" w:rsidRPr="00BB0118">
              <w:t>. This might be identified from a council’s operational plan</w:t>
            </w:r>
            <w:r>
              <w:t>, for example</w:t>
            </w:r>
            <w:r w:rsidR="00641308" w:rsidRPr="00BB0118">
              <w:t>.</w:t>
            </w:r>
          </w:p>
        </w:tc>
      </w:tr>
    </w:tbl>
    <w:p w14:paraId="16D9DFC4" w14:textId="77777777" w:rsidR="004D5224" w:rsidRDefault="004D5224" w:rsidP="00641308"/>
    <w:p w14:paraId="19C6DF88" w14:textId="001DEB56" w:rsidR="00641308" w:rsidRDefault="00A350B9" w:rsidP="00641308">
      <w:bookmarkStart w:id="131" w:name="_Toc38346285"/>
      <w:r w:rsidRPr="00996CC9">
        <w:t xml:space="preserve">Table </w:t>
      </w:r>
      <w:fldSimple w:instr=" SEQ Table \* ARABIC ">
        <w:r>
          <w:rPr>
            <w:noProof/>
          </w:rPr>
          <w:t>12</w:t>
        </w:r>
      </w:fldSimple>
      <w:r>
        <w:rPr>
          <w:noProof/>
        </w:rPr>
        <w:t>:</w:t>
      </w:r>
      <w:r>
        <w:t xml:space="preserve"> </w:t>
      </w:r>
      <w:r w:rsidR="00641308">
        <w:t>Existing budget for roadside tree assets</w:t>
      </w:r>
      <w:bookmarkEnd w:id="131"/>
    </w:p>
    <w:tbl>
      <w:tblPr>
        <w:tblStyle w:val="CustomTable"/>
        <w:tblW w:w="9211" w:type="dxa"/>
        <w:tblLook w:val="06A0" w:firstRow="1" w:lastRow="0" w:firstColumn="1" w:lastColumn="0" w:noHBand="1" w:noVBand="1"/>
      </w:tblPr>
      <w:tblGrid>
        <w:gridCol w:w="1120"/>
        <w:gridCol w:w="1577"/>
        <w:gridCol w:w="1624"/>
        <w:gridCol w:w="1592"/>
        <w:gridCol w:w="1648"/>
        <w:gridCol w:w="1650"/>
      </w:tblGrid>
      <w:tr w:rsidR="00641308" w:rsidRPr="00AE4C12" w14:paraId="4A606F52" w14:textId="77777777" w:rsidTr="00A35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shd w:val="clear" w:color="auto" w:fill="D0CECE" w:themeFill="background2" w:themeFillShade="E6"/>
          </w:tcPr>
          <w:p w14:paraId="2E20C63C" w14:textId="77777777" w:rsidR="00641308" w:rsidRPr="00AE4C12" w:rsidRDefault="00641308" w:rsidP="00CD3310">
            <w:pPr>
              <w:spacing w:before="60" w:after="60"/>
              <w:rPr>
                <w:sz w:val="20"/>
                <w:szCs w:val="20"/>
              </w:rPr>
            </w:pPr>
            <w:r w:rsidRPr="00AE4C12">
              <w:rPr>
                <w:sz w:val="20"/>
                <w:szCs w:val="20"/>
              </w:rPr>
              <w:t>Financial Year (FY)</w:t>
            </w:r>
          </w:p>
        </w:tc>
        <w:tc>
          <w:tcPr>
            <w:tcW w:w="1577" w:type="dxa"/>
            <w:shd w:val="clear" w:color="auto" w:fill="D0CECE" w:themeFill="background2" w:themeFillShade="E6"/>
          </w:tcPr>
          <w:p w14:paraId="3A61C94F"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E4C12">
              <w:rPr>
                <w:sz w:val="20"/>
                <w:szCs w:val="20"/>
              </w:rPr>
              <w:t>Planning</w:t>
            </w:r>
          </w:p>
        </w:tc>
        <w:tc>
          <w:tcPr>
            <w:tcW w:w="1624" w:type="dxa"/>
            <w:shd w:val="clear" w:color="auto" w:fill="D0CECE" w:themeFill="background2" w:themeFillShade="E6"/>
          </w:tcPr>
          <w:p w14:paraId="5474A98C"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E4C12">
              <w:rPr>
                <w:sz w:val="20"/>
                <w:szCs w:val="20"/>
              </w:rPr>
              <w:t>Acquisition</w:t>
            </w:r>
          </w:p>
        </w:tc>
        <w:tc>
          <w:tcPr>
            <w:tcW w:w="1592" w:type="dxa"/>
            <w:shd w:val="clear" w:color="auto" w:fill="D0CECE" w:themeFill="background2" w:themeFillShade="E6"/>
          </w:tcPr>
          <w:p w14:paraId="1A995580"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E4C12">
              <w:rPr>
                <w:sz w:val="20"/>
                <w:szCs w:val="20"/>
              </w:rPr>
              <w:t>Renewals</w:t>
            </w:r>
          </w:p>
        </w:tc>
        <w:tc>
          <w:tcPr>
            <w:tcW w:w="1648" w:type="dxa"/>
            <w:shd w:val="clear" w:color="auto" w:fill="D0CECE" w:themeFill="background2" w:themeFillShade="E6"/>
          </w:tcPr>
          <w:p w14:paraId="0771C9B9"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E4C12">
              <w:rPr>
                <w:sz w:val="20"/>
                <w:szCs w:val="20"/>
              </w:rPr>
              <w:t>Operations and Maintenance</w:t>
            </w:r>
          </w:p>
        </w:tc>
        <w:tc>
          <w:tcPr>
            <w:tcW w:w="1650" w:type="dxa"/>
            <w:shd w:val="clear" w:color="auto" w:fill="D0CECE" w:themeFill="background2" w:themeFillShade="E6"/>
          </w:tcPr>
          <w:p w14:paraId="335476DB"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AE4C12">
              <w:rPr>
                <w:sz w:val="20"/>
                <w:szCs w:val="20"/>
              </w:rPr>
              <w:t>Rationalisation</w:t>
            </w:r>
            <w:proofErr w:type="spellEnd"/>
            <w:r w:rsidRPr="00AE4C12">
              <w:rPr>
                <w:sz w:val="20"/>
                <w:szCs w:val="20"/>
              </w:rPr>
              <w:t xml:space="preserve"> and Disposal</w:t>
            </w:r>
          </w:p>
        </w:tc>
      </w:tr>
      <w:tr w:rsidR="00641308" w:rsidRPr="00AE4C12" w14:paraId="4493B2E7" w14:textId="77777777" w:rsidTr="00A350B9">
        <w:tc>
          <w:tcPr>
            <w:cnfStyle w:val="001000000000" w:firstRow="0" w:lastRow="0" w:firstColumn="1" w:lastColumn="0" w:oddVBand="0" w:evenVBand="0" w:oddHBand="0" w:evenHBand="0" w:firstRowFirstColumn="0" w:firstRowLastColumn="0" w:lastRowFirstColumn="0" w:lastRowLastColumn="0"/>
            <w:tcW w:w="1120" w:type="dxa"/>
          </w:tcPr>
          <w:p w14:paraId="709B8CBB" w14:textId="77777777" w:rsidR="00641308" w:rsidRPr="00AE4C12" w:rsidRDefault="00641308" w:rsidP="00CD3310">
            <w:pPr>
              <w:spacing w:before="60" w:after="60"/>
              <w:rPr>
                <w:sz w:val="20"/>
                <w:szCs w:val="20"/>
              </w:rPr>
            </w:pPr>
            <w:r w:rsidRPr="00AE4C12">
              <w:rPr>
                <w:sz w:val="20"/>
                <w:szCs w:val="20"/>
              </w:rPr>
              <w:t>2019/20</w:t>
            </w:r>
          </w:p>
        </w:tc>
        <w:tc>
          <w:tcPr>
            <w:tcW w:w="1577" w:type="dxa"/>
          </w:tcPr>
          <w:p w14:paraId="1A72CA03"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24" w:type="dxa"/>
          </w:tcPr>
          <w:p w14:paraId="40BC941B"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592" w:type="dxa"/>
          </w:tcPr>
          <w:p w14:paraId="1D8AA06F"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48" w:type="dxa"/>
          </w:tcPr>
          <w:p w14:paraId="6A3986E2"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50" w:type="dxa"/>
          </w:tcPr>
          <w:p w14:paraId="3BF86DA9"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r>
      <w:tr w:rsidR="00641308" w:rsidRPr="00AE4C12" w14:paraId="30C851C0" w14:textId="77777777" w:rsidTr="00A350B9">
        <w:tc>
          <w:tcPr>
            <w:cnfStyle w:val="001000000000" w:firstRow="0" w:lastRow="0" w:firstColumn="1" w:lastColumn="0" w:oddVBand="0" w:evenVBand="0" w:oddHBand="0" w:evenHBand="0" w:firstRowFirstColumn="0" w:firstRowLastColumn="0" w:lastRowFirstColumn="0" w:lastRowLastColumn="0"/>
            <w:tcW w:w="1120" w:type="dxa"/>
          </w:tcPr>
          <w:p w14:paraId="71431ED5" w14:textId="77777777" w:rsidR="00641308" w:rsidRPr="00AE4C12" w:rsidRDefault="00641308" w:rsidP="00CD3310">
            <w:pPr>
              <w:spacing w:before="60" w:after="60"/>
              <w:rPr>
                <w:sz w:val="20"/>
                <w:szCs w:val="20"/>
              </w:rPr>
            </w:pPr>
            <w:r w:rsidRPr="00AE4C12">
              <w:rPr>
                <w:sz w:val="20"/>
                <w:szCs w:val="20"/>
              </w:rPr>
              <w:t>2020/21</w:t>
            </w:r>
          </w:p>
        </w:tc>
        <w:tc>
          <w:tcPr>
            <w:tcW w:w="1577" w:type="dxa"/>
          </w:tcPr>
          <w:p w14:paraId="3702C631"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24" w:type="dxa"/>
          </w:tcPr>
          <w:p w14:paraId="007A268A"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592" w:type="dxa"/>
          </w:tcPr>
          <w:p w14:paraId="69251C5A"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48" w:type="dxa"/>
          </w:tcPr>
          <w:p w14:paraId="4FBD8695"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50" w:type="dxa"/>
          </w:tcPr>
          <w:p w14:paraId="34E0D7EC"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r>
      <w:tr w:rsidR="00641308" w:rsidRPr="00AE4C12" w14:paraId="46ADE276" w14:textId="77777777" w:rsidTr="00A350B9">
        <w:tc>
          <w:tcPr>
            <w:cnfStyle w:val="001000000000" w:firstRow="0" w:lastRow="0" w:firstColumn="1" w:lastColumn="0" w:oddVBand="0" w:evenVBand="0" w:oddHBand="0" w:evenHBand="0" w:firstRowFirstColumn="0" w:firstRowLastColumn="0" w:lastRowFirstColumn="0" w:lastRowLastColumn="0"/>
            <w:tcW w:w="1120" w:type="dxa"/>
          </w:tcPr>
          <w:p w14:paraId="0FF50480" w14:textId="77777777" w:rsidR="00641308" w:rsidRPr="00AE4C12" w:rsidRDefault="00641308" w:rsidP="00CD3310">
            <w:pPr>
              <w:spacing w:before="60" w:after="60"/>
              <w:rPr>
                <w:sz w:val="20"/>
                <w:szCs w:val="20"/>
              </w:rPr>
            </w:pPr>
            <w:r w:rsidRPr="00AE4C12">
              <w:rPr>
                <w:sz w:val="20"/>
                <w:szCs w:val="20"/>
              </w:rPr>
              <w:t>2021/22</w:t>
            </w:r>
          </w:p>
        </w:tc>
        <w:tc>
          <w:tcPr>
            <w:tcW w:w="1577" w:type="dxa"/>
          </w:tcPr>
          <w:p w14:paraId="45BA5C7F"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24" w:type="dxa"/>
          </w:tcPr>
          <w:p w14:paraId="197B3E3E"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592" w:type="dxa"/>
          </w:tcPr>
          <w:p w14:paraId="280F9CA7"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48" w:type="dxa"/>
          </w:tcPr>
          <w:p w14:paraId="79F97B1F"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50" w:type="dxa"/>
          </w:tcPr>
          <w:p w14:paraId="72F546E6"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r>
      <w:tr w:rsidR="00641308" w:rsidRPr="00AE4C12" w14:paraId="5ACA3C10" w14:textId="77777777" w:rsidTr="00A350B9">
        <w:tc>
          <w:tcPr>
            <w:cnfStyle w:val="001000000000" w:firstRow="0" w:lastRow="0" w:firstColumn="1" w:lastColumn="0" w:oddVBand="0" w:evenVBand="0" w:oddHBand="0" w:evenHBand="0" w:firstRowFirstColumn="0" w:firstRowLastColumn="0" w:lastRowFirstColumn="0" w:lastRowLastColumn="0"/>
            <w:tcW w:w="1120" w:type="dxa"/>
          </w:tcPr>
          <w:p w14:paraId="17D59AEB" w14:textId="77777777" w:rsidR="00641308" w:rsidRPr="00AE4C12" w:rsidRDefault="00641308" w:rsidP="00CD3310">
            <w:pPr>
              <w:spacing w:before="60" w:after="60"/>
              <w:rPr>
                <w:sz w:val="20"/>
                <w:szCs w:val="20"/>
              </w:rPr>
            </w:pPr>
            <w:r w:rsidRPr="00AE4C12">
              <w:rPr>
                <w:sz w:val="20"/>
                <w:szCs w:val="20"/>
              </w:rPr>
              <w:t>2022/23</w:t>
            </w:r>
          </w:p>
        </w:tc>
        <w:tc>
          <w:tcPr>
            <w:tcW w:w="1577" w:type="dxa"/>
          </w:tcPr>
          <w:p w14:paraId="78A4D8DF"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24" w:type="dxa"/>
          </w:tcPr>
          <w:p w14:paraId="6720E95B"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592" w:type="dxa"/>
          </w:tcPr>
          <w:p w14:paraId="74A53C1F"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48" w:type="dxa"/>
          </w:tcPr>
          <w:p w14:paraId="020058F7"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50" w:type="dxa"/>
          </w:tcPr>
          <w:p w14:paraId="6261BE31"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r>
      <w:tr w:rsidR="00641308" w:rsidRPr="00AE4C12" w14:paraId="3031A3BE" w14:textId="77777777" w:rsidTr="00A350B9">
        <w:tc>
          <w:tcPr>
            <w:cnfStyle w:val="001000000000" w:firstRow="0" w:lastRow="0" w:firstColumn="1" w:lastColumn="0" w:oddVBand="0" w:evenVBand="0" w:oddHBand="0" w:evenHBand="0" w:firstRowFirstColumn="0" w:firstRowLastColumn="0" w:lastRowFirstColumn="0" w:lastRowLastColumn="0"/>
            <w:tcW w:w="1120" w:type="dxa"/>
          </w:tcPr>
          <w:p w14:paraId="1B6F0FA0" w14:textId="77777777" w:rsidR="00641308" w:rsidRPr="00AE4C12" w:rsidRDefault="00641308" w:rsidP="00CD3310">
            <w:pPr>
              <w:spacing w:before="60" w:after="60"/>
              <w:rPr>
                <w:sz w:val="20"/>
                <w:szCs w:val="20"/>
              </w:rPr>
            </w:pPr>
            <w:r w:rsidRPr="00AE4C12">
              <w:rPr>
                <w:sz w:val="20"/>
                <w:szCs w:val="20"/>
              </w:rPr>
              <w:t>2023/24</w:t>
            </w:r>
          </w:p>
        </w:tc>
        <w:tc>
          <w:tcPr>
            <w:tcW w:w="1577" w:type="dxa"/>
          </w:tcPr>
          <w:p w14:paraId="0EB7307D"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24" w:type="dxa"/>
          </w:tcPr>
          <w:p w14:paraId="24CBEA34"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592" w:type="dxa"/>
          </w:tcPr>
          <w:p w14:paraId="3DE4889C"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48" w:type="dxa"/>
          </w:tcPr>
          <w:p w14:paraId="03599999"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50" w:type="dxa"/>
          </w:tcPr>
          <w:p w14:paraId="1F663CA7"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r>
    </w:tbl>
    <w:p w14:paraId="2CCC2128" w14:textId="77777777" w:rsidR="00641308" w:rsidRPr="00BB0118" w:rsidRDefault="00641308" w:rsidP="00641308"/>
    <w:p w14:paraId="4C68C57D" w14:textId="77777777" w:rsidR="00641308" w:rsidRPr="00295474" w:rsidRDefault="00641308" w:rsidP="00641308">
      <w:pPr>
        <w:pStyle w:val="Heading2"/>
      </w:pPr>
      <w:bookmarkStart w:id="132" w:name="_Toc33447812"/>
      <w:bookmarkStart w:id="133" w:name="_Toc33525334"/>
      <w:r w:rsidRPr="00295474">
        <w:t>Planning, Acquisitions, Operations, Maintenance and Renewals Forecast</w:t>
      </w:r>
      <w:bookmarkEnd w:id="132"/>
      <w:bookmarkEnd w:id="133"/>
    </w:p>
    <w:tbl>
      <w:tblPr>
        <w:tblStyle w:val="GuidanceTable"/>
        <w:tblW w:w="0" w:type="auto"/>
        <w:tblLook w:val="04A0" w:firstRow="1" w:lastRow="0" w:firstColumn="1" w:lastColumn="0" w:noHBand="0" w:noVBand="1"/>
      </w:tblPr>
      <w:tblGrid>
        <w:gridCol w:w="9198"/>
      </w:tblGrid>
      <w:tr w:rsidR="00641308" w:rsidRPr="00F648AF" w14:paraId="59E5574F"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15FB046C" w14:textId="3187EAC9" w:rsidR="00641308" w:rsidRPr="00641308" w:rsidRDefault="004D5224" w:rsidP="00CD3310">
            <w:bookmarkStart w:id="134" w:name="_Hlk33454005"/>
            <w:r>
              <w:t>I</w:t>
            </w:r>
            <w:r w:rsidR="00641308" w:rsidRPr="00BB0118">
              <w:t xml:space="preserve">nclude the forecast budget needs for roadside trees - planning, acquisitions, operations, maintenance and renewals activities. These forecast budget needs should be derived from the requirements identified in previous sections of the AMP, i.e. levels of service, condition, </w:t>
            </w:r>
            <w:r w:rsidR="00641308" w:rsidRPr="00BB0118">
              <w:lastRenderedPageBreak/>
              <w:t xml:space="preserve">legislation and sustainability targets. Where possible a long term forecast should be included (20 years). </w:t>
            </w:r>
          </w:p>
        </w:tc>
      </w:tr>
      <w:bookmarkEnd w:id="134"/>
    </w:tbl>
    <w:p w14:paraId="28045C27" w14:textId="77777777" w:rsidR="00641308" w:rsidRDefault="00641308" w:rsidP="00641308"/>
    <w:p w14:paraId="7830591E" w14:textId="0D4758EE" w:rsidR="00641308" w:rsidRPr="00BB0118" w:rsidRDefault="004D5224" w:rsidP="00641308">
      <w:bookmarkStart w:id="135" w:name="_Toc38346286"/>
      <w:r w:rsidRPr="00996CC9">
        <w:t xml:space="preserve">Table </w:t>
      </w:r>
      <w:fldSimple w:instr=" SEQ Table \* ARABIC ">
        <w:r>
          <w:rPr>
            <w:noProof/>
          </w:rPr>
          <w:t>13</w:t>
        </w:r>
      </w:fldSimple>
      <w:r>
        <w:rPr>
          <w:noProof/>
        </w:rPr>
        <w:t>:</w:t>
      </w:r>
      <w:r>
        <w:t xml:space="preserve"> </w:t>
      </w:r>
      <w:r w:rsidR="00641308">
        <w:t>Forecast budget needs for roadside trees</w:t>
      </w:r>
      <w:bookmarkEnd w:id="135"/>
    </w:p>
    <w:tbl>
      <w:tblPr>
        <w:tblStyle w:val="CustomTable"/>
        <w:tblW w:w="9211" w:type="dxa"/>
        <w:tblLayout w:type="fixed"/>
        <w:tblLook w:val="06A0" w:firstRow="1" w:lastRow="0" w:firstColumn="1" w:lastColumn="0" w:noHBand="1" w:noVBand="1"/>
      </w:tblPr>
      <w:tblGrid>
        <w:gridCol w:w="1273"/>
        <w:gridCol w:w="1587"/>
        <w:gridCol w:w="1532"/>
        <w:gridCol w:w="1417"/>
        <w:gridCol w:w="1701"/>
        <w:gridCol w:w="1701"/>
      </w:tblGrid>
      <w:tr w:rsidR="00641308" w:rsidRPr="00AE4C12" w14:paraId="143858FF" w14:textId="77777777" w:rsidTr="004D5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shd w:val="clear" w:color="auto" w:fill="D0CECE" w:themeFill="background2" w:themeFillShade="E6"/>
          </w:tcPr>
          <w:p w14:paraId="5BE495EC" w14:textId="77777777" w:rsidR="00641308" w:rsidRPr="00AE4C12" w:rsidRDefault="00641308" w:rsidP="00CD3310">
            <w:pPr>
              <w:spacing w:before="60" w:after="60"/>
              <w:rPr>
                <w:sz w:val="20"/>
                <w:szCs w:val="20"/>
              </w:rPr>
            </w:pPr>
            <w:r w:rsidRPr="00AE4C12">
              <w:rPr>
                <w:sz w:val="20"/>
                <w:szCs w:val="20"/>
              </w:rPr>
              <w:t>Financial Year (FY)</w:t>
            </w:r>
          </w:p>
        </w:tc>
        <w:tc>
          <w:tcPr>
            <w:tcW w:w="1587" w:type="dxa"/>
            <w:shd w:val="clear" w:color="auto" w:fill="D0CECE" w:themeFill="background2" w:themeFillShade="E6"/>
          </w:tcPr>
          <w:p w14:paraId="6B586875"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E4C12">
              <w:rPr>
                <w:sz w:val="20"/>
                <w:szCs w:val="20"/>
              </w:rPr>
              <w:t>Planning</w:t>
            </w:r>
          </w:p>
        </w:tc>
        <w:tc>
          <w:tcPr>
            <w:tcW w:w="1532" w:type="dxa"/>
            <w:shd w:val="clear" w:color="auto" w:fill="D0CECE" w:themeFill="background2" w:themeFillShade="E6"/>
          </w:tcPr>
          <w:p w14:paraId="39AC411F"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E4C12">
              <w:rPr>
                <w:sz w:val="20"/>
                <w:szCs w:val="20"/>
              </w:rPr>
              <w:t>Acquisition</w:t>
            </w:r>
          </w:p>
        </w:tc>
        <w:tc>
          <w:tcPr>
            <w:tcW w:w="1417" w:type="dxa"/>
            <w:shd w:val="clear" w:color="auto" w:fill="D0CECE" w:themeFill="background2" w:themeFillShade="E6"/>
          </w:tcPr>
          <w:p w14:paraId="204B1C67"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E4C12">
              <w:rPr>
                <w:sz w:val="20"/>
                <w:szCs w:val="20"/>
              </w:rPr>
              <w:t>Renewals</w:t>
            </w:r>
          </w:p>
        </w:tc>
        <w:tc>
          <w:tcPr>
            <w:tcW w:w="1701" w:type="dxa"/>
            <w:shd w:val="clear" w:color="auto" w:fill="D0CECE" w:themeFill="background2" w:themeFillShade="E6"/>
          </w:tcPr>
          <w:p w14:paraId="7C8D6299"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E4C12">
              <w:rPr>
                <w:sz w:val="20"/>
                <w:szCs w:val="20"/>
              </w:rPr>
              <w:t>Operations and Maintenance</w:t>
            </w:r>
          </w:p>
        </w:tc>
        <w:tc>
          <w:tcPr>
            <w:tcW w:w="1701" w:type="dxa"/>
            <w:shd w:val="clear" w:color="auto" w:fill="D0CECE" w:themeFill="background2" w:themeFillShade="E6"/>
          </w:tcPr>
          <w:p w14:paraId="570C76D9"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AE4C12">
              <w:rPr>
                <w:sz w:val="20"/>
                <w:szCs w:val="20"/>
              </w:rPr>
              <w:t>Rationalisation</w:t>
            </w:r>
            <w:proofErr w:type="spellEnd"/>
            <w:r w:rsidRPr="00AE4C12">
              <w:rPr>
                <w:sz w:val="20"/>
                <w:szCs w:val="20"/>
              </w:rPr>
              <w:t xml:space="preserve"> and Disposal</w:t>
            </w:r>
          </w:p>
        </w:tc>
      </w:tr>
      <w:tr w:rsidR="00641308" w:rsidRPr="00AE4C12" w14:paraId="146B9074" w14:textId="77777777" w:rsidTr="004D5224">
        <w:tc>
          <w:tcPr>
            <w:cnfStyle w:val="001000000000" w:firstRow="0" w:lastRow="0" w:firstColumn="1" w:lastColumn="0" w:oddVBand="0" w:evenVBand="0" w:oddHBand="0" w:evenHBand="0" w:firstRowFirstColumn="0" w:firstRowLastColumn="0" w:lastRowFirstColumn="0" w:lastRowLastColumn="0"/>
            <w:tcW w:w="1273" w:type="dxa"/>
          </w:tcPr>
          <w:p w14:paraId="50BAF345" w14:textId="77777777" w:rsidR="00641308" w:rsidRPr="00AE4C12" w:rsidRDefault="00641308" w:rsidP="00CD3310">
            <w:pPr>
              <w:spacing w:before="60" w:after="60"/>
              <w:rPr>
                <w:sz w:val="20"/>
                <w:szCs w:val="20"/>
              </w:rPr>
            </w:pPr>
            <w:r w:rsidRPr="00AE4C12">
              <w:rPr>
                <w:sz w:val="20"/>
                <w:szCs w:val="20"/>
              </w:rPr>
              <w:t>2019/20</w:t>
            </w:r>
          </w:p>
        </w:tc>
        <w:tc>
          <w:tcPr>
            <w:tcW w:w="1587" w:type="dxa"/>
          </w:tcPr>
          <w:p w14:paraId="2F138698"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532" w:type="dxa"/>
          </w:tcPr>
          <w:p w14:paraId="1B1F379C"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417" w:type="dxa"/>
          </w:tcPr>
          <w:p w14:paraId="17A50C9A"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701" w:type="dxa"/>
          </w:tcPr>
          <w:p w14:paraId="31E13AE0"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701" w:type="dxa"/>
          </w:tcPr>
          <w:p w14:paraId="289C6F6E"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r>
      <w:tr w:rsidR="00641308" w:rsidRPr="00AE4C12" w14:paraId="3078A116" w14:textId="77777777" w:rsidTr="004D5224">
        <w:tc>
          <w:tcPr>
            <w:cnfStyle w:val="001000000000" w:firstRow="0" w:lastRow="0" w:firstColumn="1" w:lastColumn="0" w:oddVBand="0" w:evenVBand="0" w:oddHBand="0" w:evenHBand="0" w:firstRowFirstColumn="0" w:firstRowLastColumn="0" w:lastRowFirstColumn="0" w:lastRowLastColumn="0"/>
            <w:tcW w:w="1273" w:type="dxa"/>
          </w:tcPr>
          <w:p w14:paraId="7D915C2C" w14:textId="77777777" w:rsidR="00641308" w:rsidRPr="00AE4C12" w:rsidRDefault="00641308" w:rsidP="00CD3310">
            <w:pPr>
              <w:spacing w:before="60" w:after="60"/>
              <w:rPr>
                <w:sz w:val="20"/>
                <w:szCs w:val="20"/>
              </w:rPr>
            </w:pPr>
            <w:r w:rsidRPr="00AE4C12">
              <w:rPr>
                <w:sz w:val="20"/>
                <w:szCs w:val="20"/>
              </w:rPr>
              <w:t>2020/21</w:t>
            </w:r>
          </w:p>
        </w:tc>
        <w:tc>
          <w:tcPr>
            <w:tcW w:w="1587" w:type="dxa"/>
          </w:tcPr>
          <w:p w14:paraId="4C8A005D"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532" w:type="dxa"/>
          </w:tcPr>
          <w:p w14:paraId="653CDDB4"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417" w:type="dxa"/>
          </w:tcPr>
          <w:p w14:paraId="6B122E23"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701" w:type="dxa"/>
          </w:tcPr>
          <w:p w14:paraId="3380D633"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701" w:type="dxa"/>
          </w:tcPr>
          <w:p w14:paraId="70A62224"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r>
      <w:tr w:rsidR="00641308" w:rsidRPr="00AE4C12" w14:paraId="1931DE4E" w14:textId="77777777" w:rsidTr="004D5224">
        <w:tc>
          <w:tcPr>
            <w:cnfStyle w:val="001000000000" w:firstRow="0" w:lastRow="0" w:firstColumn="1" w:lastColumn="0" w:oddVBand="0" w:evenVBand="0" w:oddHBand="0" w:evenHBand="0" w:firstRowFirstColumn="0" w:firstRowLastColumn="0" w:lastRowFirstColumn="0" w:lastRowLastColumn="0"/>
            <w:tcW w:w="1273" w:type="dxa"/>
          </w:tcPr>
          <w:p w14:paraId="1EC892F3" w14:textId="77777777" w:rsidR="00641308" w:rsidRPr="00AE4C12" w:rsidRDefault="00641308" w:rsidP="00CD3310">
            <w:pPr>
              <w:spacing w:before="60" w:after="60"/>
              <w:rPr>
                <w:sz w:val="20"/>
                <w:szCs w:val="20"/>
              </w:rPr>
            </w:pPr>
            <w:r w:rsidRPr="00AE4C12">
              <w:rPr>
                <w:sz w:val="20"/>
                <w:szCs w:val="20"/>
              </w:rPr>
              <w:t>2021/22</w:t>
            </w:r>
          </w:p>
        </w:tc>
        <w:tc>
          <w:tcPr>
            <w:tcW w:w="1587" w:type="dxa"/>
          </w:tcPr>
          <w:p w14:paraId="0FBA3279"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532" w:type="dxa"/>
          </w:tcPr>
          <w:p w14:paraId="752EF64A"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417" w:type="dxa"/>
          </w:tcPr>
          <w:p w14:paraId="25AB66C7"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701" w:type="dxa"/>
          </w:tcPr>
          <w:p w14:paraId="3B92975E"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701" w:type="dxa"/>
          </w:tcPr>
          <w:p w14:paraId="01C5B809"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r>
      <w:tr w:rsidR="00641308" w:rsidRPr="00AE4C12" w14:paraId="627D071D" w14:textId="77777777" w:rsidTr="004D5224">
        <w:tc>
          <w:tcPr>
            <w:cnfStyle w:val="001000000000" w:firstRow="0" w:lastRow="0" w:firstColumn="1" w:lastColumn="0" w:oddVBand="0" w:evenVBand="0" w:oddHBand="0" w:evenHBand="0" w:firstRowFirstColumn="0" w:firstRowLastColumn="0" w:lastRowFirstColumn="0" w:lastRowLastColumn="0"/>
            <w:tcW w:w="1273" w:type="dxa"/>
          </w:tcPr>
          <w:p w14:paraId="292A102F" w14:textId="77777777" w:rsidR="00641308" w:rsidRPr="00AE4C12" w:rsidRDefault="00641308" w:rsidP="00CD3310">
            <w:pPr>
              <w:spacing w:before="60" w:after="60"/>
              <w:rPr>
                <w:sz w:val="20"/>
                <w:szCs w:val="20"/>
              </w:rPr>
            </w:pPr>
            <w:r w:rsidRPr="00AE4C12">
              <w:rPr>
                <w:sz w:val="20"/>
                <w:szCs w:val="20"/>
              </w:rPr>
              <w:t>2022/23</w:t>
            </w:r>
          </w:p>
        </w:tc>
        <w:tc>
          <w:tcPr>
            <w:tcW w:w="1587" w:type="dxa"/>
          </w:tcPr>
          <w:p w14:paraId="4DBBAE3E"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532" w:type="dxa"/>
          </w:tcPr>
          <w:p w14:paraId="34187231"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417" w:type="dxa"/>
          </w:tcPr>
          <w:p w14:paraId="28E18A55"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701" w:type="dxa"/>
          </w:tcPr>
          <w:p w14:paraId="6F84B21F"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701" w:type="dxa"/>
          </w:tcPr>
          <w:p w14:paraId="50B247E5"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r>
      <w:tr w:rsidR="00641308" w:rsidRPr="00AE4C12" w14:paraId="2AB3AE0D" w14:textId="77777777" w:rsidTr="004D5224">
        <w:tc>
          <w:tcPr>
            <w:cnfStyle w:val="001000000000" w:firstRow="0" w:lastRow="0" w:firstColumn="1" w:lastColumn="0" w:oddVBand="0" w:evenVBand="0" w:oddHBand="0" w:evenHBand="0" w:firstRowFirstColumn="0" w:firstRowLastColumn="0" w:lastRowFirstColumn="0" w:lastRowLastColumn="0"/>
            <w:tcW w:w="1273" w:type="dxa"/>
          </w:tcPr>
          <w:p w14:paraId="7186C517" w14:textId="77777777" w:rsidR="00641308" w:rsidRPr="00AE4C12" w:rsidRDefault="00641308" w:rsidP="00CD3310">
            <w:pPr>
              <w:spacing w:before="60" w:after="60"/>
              <w:rPr>
                <w:sz w:val="20"/>
                <w:szCs w:val="20"/>
              </w:rPr>
            </w:pPr>
            <w:r w:rsidRPr="00AE4C12">
              <w:rPr>
                <w:sz w:val="20"/>
                <w:szCs w:val="20"/>
              </w:rPr>
              <w:t>2023/24</w:t>
            </w:r>
          </w:p>
        </w:tc>
        <w:tc>
          <w:tcPr>
            <w:tcW w:w="1587" w:type="dxa"/>
          </w:tcPr>
          <w:p w14:paraId="5A43F03A"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532" w:type="dxa"/>
          </w:tcPr>
          <w:p w14:paraId="7B63B80F"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417" w:type="dxa"/>
          </w:tcPr>
          <w:p w14:paraId="3B99133B"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701" w:type="dxa"/>
          </w:tcPr>
          <w:p w14:paraId="7A839AF7"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701" w:type="dxa"/>
          </w:tcPr>
          <w:p w14:paraId="25DD0273"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r>
      <w:tr w:rsidR="00641308" w:rsidRPr="00AE4C12" w14:paraId="195359E5" w14:textId="77777777" w:rsidTr="004D5224">
        <w:tc>
          <w:tcPr>
            <w:cnfStyle w:val="001000000000" w:firstRow="0" w:lastRow="0" w:firstColumn="1" w:lastColumn="0" w:oddVBand="0" w:evenVBand="0" w:oddHBand="0" w:evenHBand="0" w:firstRowFirstColumn="0" w:firstRowLastColumn="0" w:lastRowFirstColumn="0" w:lastRowLastColumn="0"/>
            <w:tcW w:w="1273" w:type="dxa"/>
          </w:tcPr>
          <w:p w14:paraId="4A28EC02" w14:textId="77777777" w:rsidR="00641308" w:rsidRPr="00AE4C12" w:rsidRDefault="00641308" w:rsidP="00CD3310">
            <w:pPr>
              <w:spacing w:before="60" w:after="60"/>
              <w:rPr>
                <w:sz w:val="20"/>
                <w:szCs w:val="20"/>
              </w:rPr>
            </w:pPr>
          </w:p>
        </w:tc>
        <w:tc>
          <w:tcPr>
            <w:tcW w:w="1587" w:type="dxa"/>
          </w:tcPr>
          <w:p w14:paraId="1EF2E6EA"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1532" w:type="dxa"/>
          </w:tcPr>
          <w:p w14:paraId="67915ED8"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14:paraId="4EF07B61"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14:paraId="7ABA1C30"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14:paraId="50D8697A"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r>
      <w:tr w:rsidR="00641308" w:rsidRPr="00AE4C12" w14:paraId="1389899F" w14:textId="77777777" w:rsidTr="004D5224">
        <w:tc>
          <w:tcPr>
            <w:cnfStyle w:val="001000000000" w:firstRow="0" w:lastRow="0" w:firstColumn="1" w:lastColumn="0" w:oddVBand="0" w:evenVBand="0" w:oddHBand="0" w:evenHBand="0" w:firstRowFirstColumn="0" w:firstRowLastColumn="0" w:lastRowFirstColumn="0" w:lastRowLastColumn="0"/>
            <w:tcW w:w="1273" w:type="dxa"/>
          </w:tcPr>
          <w:p w14:paraId="2DAC613D" w14:textId="77777777" w:rsidR="00641308" w:rsidRPr="00AE4C12" w:rsidRDefault="00641308" w:rsidP="00CD3310">
            <w:pPr>
              <w:spacing w:before="60" w:after="60"/>
              <w:rPr>
                <w:sz w:val="20"/>
                <w:szCs w:val="20"/>
              </w:rPr>
            </w:pPr>
          </w:p>
        </w:tc>
        <w:tc>
          <w:tcPr>
            <w:tcW w:w="1587" w:type="dxa"/>
          </w:tcPr>
          <w:p w14:paraId="491B19BB"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1532" w:type="dxa"/>
          </w:tcPr>
          <w:p w14:paraId="2FB6FA18"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14:paraId="19A5386C"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14:paraId="72724892"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14:paraId="2556F1DE"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r>
    </w:tbl>
    <w:p w14:paraId="6CBC3390" w14:textId="611062F6" w:rsidR="00641308" w:rsidRDefault="00641308" w:rsidP="00641308">
      <w:pPr>
        <w:rPr>
          <w:lang w:eastAsia="en-US"/>
        </w:rPr>
      </w:pPr>
    </w:p>
    <w:p w14:paraId="4B511B3C" w14:textId="77777777" w:rsidR="00641308" w:rsidRPr="00D051F0" w:rsidRDefault="00641308" w:rsidP="00641308">
      <w:pPr>
        <w:pStyle w:val="Heading2"/>
      </w:pPr>
      <w:bookmarkStart w:id="136" w:name="_Toc33447813"/>
      <w:bookmarkStart w:id="137" w:name="_Toc33525335"/>
      <w:r w:rsidRPr="00D051F0">
        <w:t>Funding Gap</w:t>
      </w:r>
      <w:bookmarkEnd w:id="136"/>
      <w:bookmarkEnd w:id="137"/>
    </w:p>
    <w:tbl>
      <w:tblPr>
        <w:tblStyle w:val="GuidanceTable"/>
        <w:tblW w:w="0" w:type="auto"/>
        <w:tblLook w:val="04A0" w:firstRow="1" w:lastRow="0" w:firstColumn="1" w:lastColumn="0" w:noHBand="0" w:noVBand="1"/>
      </w:tblPr>
      <w:tblGrid>
        <w:gridCol w:w="9198"/>
      </w:tblGrid>
      <w:tr w:rsidR="006B69E7" w:rsidRPr="00F648AF" w14:paraId="1C5ECC71"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646BFA12" w14:textId="77777777" w:rsidR="006B69E7" w:rsidRPr="00BB0118" w:rsidRDefault="006B69E7" w:rsidP="006B69E7">
            <w:r w:rsidRPr="00BB0118">
              <w:t xml:space="preserve">Discuss the difference between the existing funding and the forecast budget and what is required to maintain the asset to the desired </w:t>
            </w:r>
            <w:proofErr w:type="spellStart"/>
            <w:r w:rsidRPr="00BB0118">
              <w:t>LoS</w:t>
            </w:r>
            <w:proofErr w:type="spellEnd"/>
            <w:r w:rsidRPr="00BB0118">
              <w:t>. Identify and document where the main differences are and provide details of why. For example:</w:t>
            </w:r>
          </w:p>
          <w:p w14:paraId="1D656BA5" w14:textId="77777777" w:rsidR="006B69E7" w:rsidRPr="00BB0118" w:rsidRDefault="006B69E7" w:rsidP="006B69E7">
            <w:pPr>
              <w:pStyle w:val="ListBullet2"/>
            </w:pPr>
            <w:r w:rsidRPr="00BB0118">
              <w:t xml:space="preserve">New </w:t>
            </w:r>
            <w:r>
              <w:t>L</w:t>
            </w:r>
            <w:r w:rsidRPr="00BB0118">
              <w:t xml:space="preserve">evels of </w:t>
            </w:r>
            <w:r>
              <w:t>S</w:t>
            </w:r>
            <w:r w:rsidRPr="00BB0118">
              <w:t>ervice to be implemented</w:t>
            </w:r>
          </w:p>
          <w:p w14:paraId="56DF4A05" w14:textId="77777777" w:rsidR="006B69E7" w:rsidRPr="00BB0118" w:rsidRDefault="006B69E7" w:rsidP="006B69E7">
            <w:pPr>
              <w:pStyle w:val="ListBullet2"/>
            </w:pPr>
            <w:r w:rsidRPr="00BB0118">
              <w:t>Revised Community Strategy with new goals for roadside trees</w:t>
            </w:r>
          </w:p>
          <w:p w14:paraId="4F277AAE" w14:textId="77777777" w:rsidR="006B69E7" w:rsidRPr="00BB0118" w:rsidRDefault="006B69E7" w:rsidP="006B69E7">
            <w:pPr>
              <w:pStyle w:val="ListBullet2"/>
            </w:pPr>
            <w:r w:rsidRPr="00BB0118">
              <w:t xml:space="preserve">Roadside trees </w:t>
            </w:r>
            <w:r w:rsidRPr="006B69E7">
              <w:rPr>
                <w:color w:val="FF0000"/>
              </w:rPr>
              <w:t>XYZ</w:t>
            </w:r>
            <w:r w:rsidRPr="00BB0118">
              <w:t xml:space="preserve"> in poor condition and require revised maintenance strategy</w:t>
            </w:r>
          </w:p>
          <w:p w14:paraId="48205B63" w14:textId="738A622F" w:rsidR="006B69E7" w:rsidRPr="006B69E7" w:rsidRDefault="006B69E7" w:rsidP="006B69E7">
            <w:pPr>
              <w:pStyle w:val="ListBullet2"/>
            </w:pPr>
            <w:r w:rsidRPr="00BB0118">
              <w:t>Change in legislation</w:t>
            </w:r>
          </w:p>
        </w:tc>
      </w:tr>
    </w:tbl>
    <w:p w14:paraId="35A20026" w14:textId="77777777" w:rsidR="006B69E7" w:rsidRDefault="006B69E7" w:rsidP="00641308"/>
    <w:p w14:paraId="45EF6EAB" w14:textId="77777777" w:rsidR="00641308" w:rsidRPr="00D051F0" w:rsidRDefault="00641308" w:rsidP="00641308">
      <w:pPr>
        <w:pStyle w:val="Heading2"/>
      </w:pPr>
      <w:bookmarkStart w:id="138" w:name="_Toc33447814"/>
      <w:bookmarkStart w:id="139" w:name="_Toc33525336"/>
      <w:r w:rsidRPr="00D051F0">
        <w:t>Closing the Gap</w:t>
      </w:r>
      <w:bookmarkEnd w:id="138"/>
      <w:bookmarkEnd w:id="139"/>
    </w:p>
    <w:tbl>
      <w:tblPr>
        <w:tblStyle w:val="GuidanceTable"/>
        <w:tblW w:w="0" w:type="auto"/>
        <w:tblLook w:val="04A0" w:firstRow="1" w:lastRow="0" w:firstColumn="1" w:lastColumn="0" w:noHBand="0" w:noVBand="1"/>
      </w:tblPr>
      <w:tblGrid>
        <w:gridCol w:w="9198"/>
      </w:tblGrid>
      <w:tr w:rsidR="006B69E7" w:rsidRPr="00F648AF" w14:paraId="5D31B53F"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0E0F9D53" w14:textId="77777777" w:rsidR="006B69E7" w:rsidRPr="00BB0118" w:rsidRDefault="006B69E7" w:rsidP="006B69E7">
            <w:r w:rsidRPr="00BB0118">
              <w:t>Propose options to reduce the funding gap. This may include:</w:t>
            </w:r>
          </w:p>
          <w:p w14:paraId="08133E51" w14:textId="77777777" w:rsidR="006B69E7" w:rsidRPr="00BB0118" w:rsidRDefault="006B69E7" w:rsidP="006B69E7">
            <w:pPr>
              <w:pStyle w:val="ListBullet2"/>
            </w:pPr>
            <w:r w:rsidRPr="00BB0118">
              <w:t>Reallocation of funding from other asset classes</w:t>
            </w:r>
          </w:p>
          <w:p w14:paraId="2F6F558C" w14:textId="3A3BEF77" w:rsidR="006B69E7" w:rsidRPr="006B69E7" w:rsidRDefault="006B69E7" w:rsidP="006B69E7">
            <w:pPr>
              <w:pStyle w:val="ListBullet2"/>
            </w:pPr>
            <w:r w:rsidRPr="00BB0118">
              <w:t xml:space="preserve">Applying for </w:t>
            </w:r>
            <w:r w:rsidRPr="006B69E7">
              <w:rPr>
                <w:color w:val="FF0000"/>
              </w:rPr>
              <w:t>XYZ</w:t>
            </w:r>
            <w:r w:rsidRPr="00BB0118">
              <w:t xml:space="preserve"> government grant</w:t>
            </w:r>
          </w:p>
        </w:tc>
      </w:tr>
    </w:tbl>
    <w:p w14:paraId="4CB15D32" w14:textId="77777777" w:rsidR="00641308" w:rsidRPr="00641308" w:rsidRDefault="00641308" w:rsidP="00641308">
      <w:pPr>
        <w:rPr>
          <w:lang w:eastAsia="en-US"/>
        </w:rPr>
      </w:pPr>
    </w:p>
    <w:p w14:paraId="62B20E62" w14:textId="1387F327" w:rsidR="00725395" w:rsidRPr="00FD3281" w:rsidRDefault="00FD3281" w:rsidP="00FD3281">
      <w:pPr>
        <w:pStyle w:val="Heading1"/>
      </w:pPr>
      <w:bookmarkStart w:id="140" w:name="_Toc33525337"/>
      <w:r w:rsidRPr="00FD3281">
        <w:lastRenderedPageBreak/>
        <w:t>Improvement Program</w:t>
      </w:r>
      <w:bookmarkEnd w:id="140"/>
    </w:p>
    <w:p w14:paraId="003A00A6" w14:textId="77777777" w:rsidR="00FD3281" w:rsidRPr="00D051F0" w:rsidRDefault="00FD3281" w:rsidP="00FD3281">
      <w:pPr>
        <w:pStyle w:val="Heading2"/>
      </w:pPr>
      <w:bookmarkStart w:id="141" w:name="_Toc33447816"/>
      <w:bookmarkStart w:id="142" w:name="_Toc33525338"/>
      <w:r w:rsidRPr="00D051F0">
        <w:t>Future Improvement Actions</w:t>
      </w:r>
      <w:bookmarkEnd w:id="141"/>
      <w:bookmarkEnd w:id="142"/>
    </w:p>
    <w:tbl>
      <w:tblPr>
        <w:tblStyle w:val="GuidanceTable"/>
        <w:tblW w:w="0" w:type="auto"/>
        <w:tblLook w:val="04A0" w:firstRow="1" w:lastRow="0" w:firstColumn="1" w:lastColumn="0" w:noHBand="0" w:noVBand="1"/>
      </w:tblPr>
      <w:tblGrid>
        <w:gridCol w:w="9198"/>
      </w:tblGrid>
      <w:tr w:rsidR="00F648AF" w:rsidRPr="00F648AF" w14:paraId="2AB80C71" w14:textId="77777777" w:rsidTr="00FD3281">
        <w:tc>
          <w:tcPr>
            <w:cnfStyle w:val="001000000000" w:firstRow="0" w:lastRow="0" w:firstColumn="1" w:lastColumn="0" w:oddVBand="0" w:evenVBand="0" w:oddHBand="0" w:evenHBand="0" w:firstRowFirstColumn="0" w:firstRowLastColumn="0" w:lastRowFirstColumn="0" w:lastRowLastColumn="0"/>
            <w:tcW w:w="9198" w:type="dxa"/>
            <w:noWrap/>
          </w:tcPr>
          <w:p w14:paraId="2763621F" w14:textId="78438EBF" w:rsidR="00FD3281" w:rsidRPr="00F648AF" w:rsidRDefault="004D5224" w:rsidP="00F648AF">
            <w:r>
              <w:t>L</w:t>
            </w:r>
            <w:r w:rsidR="00FD3281" w:rsidRPr="00BB0118">
              <w:t xml:space="preserve">ist all improvement actions and </w:t>
            </w:r>
            <w:proofErr w:type="spellStart"/>
            <w:r w:rsidR="00FD3281" w:rsidRPr="00BB0118">
              <w:t>prioritise</w:t>
            </w:r>
            <w:proofErr w:type="spellEnd"/>
            <w:r w:rsidR="00FD3281" w:rsidRPr="00BB0118">
              <w:t xml:space="preserve"> them on a value for effort basis. </w:t>
            </w:r>
          </w:p>
        </w:tc>
      </w:tr>
    </w:tbl>
    <w:p w14:paraId="40742C96" w14:textId="77777777" w:rsidR="004D5224" w:rsidRDefault="004D5224" w:rsidP="007B3E81">
      <w:pPr>
        <w:autoSpaceDE w:val="0"/>
        <w:autoSpaceDN w:val="0"/>
        <w:adjustRightInd w:val="0"/>
      </w:pPr>
    </w:p>
    <w:p w14:paraId="5871738D" w14:textId="14314015" w:rsidR="00FD3281" w:rsidRDefault="004D5224" w:rsidP="007B3E81">
      <w:pPr>
        <w:autoSpaceDE w:val="0"/>
        <w:autoSpaceDN w:val="0"/>
        <w:adjustRightInd w:val="0"/>
        <w:rPr>
          <w:color w:val="000000" w:themeColor="text1"/>
        </w:rPr>
      </w:pPr>
      <w:bookmarkStart w:id="143" w:name="_Toc38346287"/>
      <w:r w:rsidRPr="00996CC9">
        <w:t xml:space="preserve">Table </w:t>
      </w:r>
      <w:fldSimple w:instr=" SEQ Table \* ARABIC ">
        <w:r>
          <w:rPr>
            <w:noProof/>
          </w:rPr>
          <w:t>14</w:t>
        </w:r>
      </w:fldSimple>
      <w:r>
        <w:rPr>
          <w:noProof/>
        </w:rPr>
        <w:t>:</w:t>
      </w:r>
      <w:r w:rsidR="00FD3281">
        <w:rPr>
          <w:color w:val="000000" w:themeColor="text1"/>
        </w:rPr>
        <w:t xml:space="preserve"> </w:t>
      </w:r>
      <w:r w:rsidR="00A1760B">
        <w:rPr>
          <w:color w:val="000000" w:themeColor="text1"/>
        </w:rPr>
        <w:t>Future improvement actions</w:t>
      </w:r>
      <w:bookmarkEnd w:id="143"/>
    </w:p>
    <w:tbl>
      <w:tblPr>
        <w:tblStyle w:val="CustomTable"/>
        <w:tblW w:w="0" w:type="auto"/>
        <w:tblLook w:val="04A0" w:firstRow="1" w:lastRow="0" w:firstColumn="1" w:lastColumn="0" w:noHBand="0" w:noVBand="1"/>
      </w:tblPr>
      <w:tblGrid>
        <w:gridCol w:w="841"/>
        <w:gridCol w:w="6122"/>
        <w:gridCol w:w="2239"/>
      </w:tblGrid>
      <w:tr w:rsidR="00FD3281" w:rsidRPr="00AE4C12" w14:paraId="58332191" w14:textId="77777777" w:rsidTr="00A17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0CECE" w:themeFill="background2" w:themeFillShade="E6"/>
          </w:tcPr>
          <w:p w14:paraId="33B5037C" w14:textId="77777777" w:rsidR="00FD3281" w:rsidRPr="00AE4C12" w:rsidRDefault="00FD3281" w:rsidP="00CD3310">
            <w:pPr>
              <w:pStyle w:val="TableHeading"/>
              <w:rPr>
                <w:b w:val="0"/>
                <w:sz w:val="20"/>
              </w:rPr>
            </w:pPr>
            <w:r w:rsidRPr="00AE4C12">
              <w:rPr>
                <w:sz w:val="20"/>
              </w:rPr>
              <w:t>Item</w:t>
            </w:r>
          </w:p>
        </w:tc>
        <w:tc>
          <w:tcPr>
            <w:tcW w:w="6122" w:type="dxa"/>
            <w:shd w:val="clear" w:color="auto" w:fill="D0CECE" w:themeFill="background2" w:themeFillShade="E6"/>
          </w:tcPr>
          <w:p w14:paraId="42536E6F" w14:textId="77777777" w:rsidR="00FD3281" w:rsidRPr="00AE4C12" w:rsidRDefault="00FD3281" w:rsidP="00CD3310">
            <w:pPr>
              <w:pStyle w:val="TableHeading"/>
              <w:cnfStyle w:val="100000000000" w:firstRow="1" w:lastRow="0" w:firstColumn="0" w:lastColumn="0" w:oddVBand="0" w:evenVBand="0" w:oddHBand="0" w:evenHBand="0" w:firstRowFirstColumn="0" w:firstRowLastColumn="0" w:lastRowFirstColumn="0" w:lastRowLastColumn="0"/>
              <w:rPr>
                <w:b w:val="0"/>
                <w:sz w:val="20"/>
              </w:rPr>
            </w:pPr>
            <w:r w:rsidRPr="00AE4C12">
              <w:rPr>
                <w:sz w:val="20"/>
              </w:rPr>
              <w:t>Action Description</w:t>
            </w:r>
          </w:p>
        </w:tc>
        <w:tc>
          <w:tcPr>
            <w:tcW w:w="2239" w:type="dxa"/>
            <w:shd w:val="clear" w:color="auto" w:fill="D0CECE" w:themeFill="background2" w:themeFillShade="E6"/>
          </w:tcPr>
          <w:p w14:paraId="15C06F9E" w14:textId="77777777" w:rsidR="00FD3281" w:rsidRPr="00AE4C12" w:rsidRDefault="00FD3281" w:rsidP="00CD3310">
            <w:pPr>
              <w:pStyle w:val="TableHeading"/>
              <w:cnfStyle w:val="100000000000" w:firstRow="1" w:lastRow="0" w:firstColumn="0" w:lastColumn="0" w:oddVBand="0" w:evenVBand="0" w:oddHBand="0" w:evenHBand="0" w:firstRowFirstColumn="0" w:firstRowLastColumn="0" w:lastRowFirstColumn="0" w:lastRowLastColumn="0"/>
              <w:rPr>
                <w:b w:val="0"/>
                <w:sz w:val="20"/>
              </w:rPr>
            </w:pPr>
            <w:r w:rsidRPr="00AE4C12">
              <w:rPr>
                <w:sz w:val="20"/>
              </w:rPr>
              <w:t>Priority</w:t>
            </w:r>
          </w:p>
          <w:p w14:paraId="1286CB54" w14:textId="77777777" w:rsidR="00FD3281" w:rsidRPr="00AE4C12" w:rsidRDefault="00FD3281" w:rsidP="00CD3310">
            <w:pPr>
              <w:pStyle w:val="TableHeading"/>
              <w:cnfStyle w:val="100000000000" w:firstRow="1" w:lastRow="0" w:firstColumn="0" w:lastColumn="0" w:oddVBand="0" w:evenVBand="0" w:oddHBand="0" w:evenHBand="0" w:firstRowFirstColumn="0" w:firstRowLastColumn="0" w:lastRowFirstColumn="0" w:lastRowLastColumn="0"/>
              <w:rPr>
                <w:b w:val="0"/>
                <w:sz w:val="20"/>
              </w:rPr>
            </w:pPr>
            <w:r w:rsidRPr="00AE4C12">
              <w:rPr>
                <w:sz w:val="20"/>
              </w:rPr>
              <w:t>(High/ Medium/ Low)</w:t>
            </w:r>
          </w:p>
        </w:tc>
      </w:tr>
      <w:tr w:rsidR="00FD3281" w:rsidRPr="00AE4C12" w14:paraId="1770C919" w14:textId="77777777" w:rsidTr="004D5224">
        <w:tc>
          <w:tcPr>
            <w:cnfStyle w:val="001000000000" w:firstRow="0" w:lastRow="0" w:firstColumn="1" w:lastColumn="0" w:oddVBand="0" w:evenVBand="0" w:oddHBand="0" w:evenHBand="0" w:firstRowFirstColumn="0" w:firstRowLastColumn="0" w:lastRowFirstColumn="0" w:lastRowLastColumn="0"/>
            <w:tcW w:w="841" w:type="dxa"/>
            <w:shd w:val="clear" w:color="auto" w:fill="E7E6E6" w:themeFill="background2"/>
          </w:tcPr>
          <w:p w14:paraId="3C9B9F87" w14:textId="77777777" w:rsidR="00FD3281" w:rsidRPr="00DF5535" w:rsidRDefault="00FD3281" w:rsidP="00CD3310">
            <w:pPr>
              <w:pStyle w:val="TableText"/>
              <w:rPr>
                <w:b w:val="0"/>
                <w:bCs/>
                <w:sz w:val="20"/>
              </w:rPr>
            </w:pPr>
            <w:r w:rsidRPr="00DF5535">
              <w:rPr>
                <w:b w:val="0"/>
                <w:bCs/>
                <w:sz w:val="20"/>
              </w:rPr>
              <w:t>1</w:t>
            </w:r>
          </w:p>
        </w:tc>
        <w:tc>
          <w:tcPr>
            <w:tcW w:w="6122" w:type="dxa"/>
            <w:shd w:val="clear" w:color="auto" w:fill="E7E6E6" w:themeFill="background2"/>
          </w:tcPr>
          <w:p w14:paraId="3943CE71" w14:textId="77777777" w:rsidR="00FD3281" w:rsidRPr="00AE4C12" w:rsidRDefault="00FD3281" w:rsidP="00CD3310">
            <w:pPr>
              <w:pStyle w:val="TableText"/>
              <w:cnfStyle w:val="000000000000" w:firstRow="0" w:lastRow="0" w:firstColumn="0" w:lastColumn="0" w:oddVBand="0" w:evenVBand="0" w:oddHBand="0" w:evenHBand="0" w:firstRowFirstColumn="0" w:firstRowLastColumn="0" w:lastRowFirstColumn="0" w:lastRowLastColumn="0"/>
              <w:rPr>
                <w:sz w:val="20"/>
              </w:rPr>
            </w:pPr>
            <w:r w:rsidRPr="00AE4C12">
              <w:rPr>
                <w:sz w:val="20"/>
              </w:rPr>
              <w:t>Confirm full funding allocated to the management of roadside trees from both CAPEX and OPEX allocations.</w:t>
            </w:r>
          </w:p>
        </w:tc>
        <w:tc>
          <w:tcPr>
            <w:tcW w:w="2239" w:type="dxa"/>
            <w:shd w:val="clear" w:color="auto" w:fill="E7E6E6" w:themeFill="background2"/>
          </w:tcPr>
          <w:p w14:paraId="79539B11" w14:textId="77777777" w:rsidR="00FD3281" w:rsidRPr="00AE4C12" w:rsidRDefault="00FD3281" w:rsidP="00CD3310">
            <w:pPr>
              <w:pStyle w:val="TableText"/>
              <w:cnfStyle w:val="000000000000" w:firstRow="0" w:lastRow="0" w:firstColumn="0" w:lastColumn="0" w:oddVBand="0" w:evenVBand="0" w:oddHBand="0" w:evenHBand="0" w:firstRowFirstColumn="0" w:firstRowLastColumn="0" w:lastRowFirstColumn="0" w:lastRowLastColumn="0"/>
              <w:rPr>
                <w:sz w:val="20"/>
              </w:rPr>
            </w:pPr>
            <w:r w:rsidRPr="00AE4C12">
              <w:rPr>
                <w:sz w:val="20"/>
              </w:rPr>
              <w:t>High</w:t>
            </w:r>
          </w:p>
        </w:tc>
      </w:tr>
      <w:tr w:rsidR="00FD3281" w:rsidRPr="00AE4C12" w14:paraId="125A7A0F" w14:textId="77777777" w:rsidTr="004D5224">
        <w:tc>
          <w:tcPr>
            <w:cnfStyle w:val="001000000000" w:firstRow="0" w:lastRow="0" w:firstColumn="1" w:lastColumn="0" w:oddVBand="0" w:evenVBand="0" w:oddHBand="0" w:evenHBand="0" w:firstRowFirstColumn="0" w:firstRowLastColumn="0" w:lastRowFirstColumn="0" w:lastRowLastColumn="0"/>
            <w:tcW w:w="841" w:type="dxa"/>
            <w:shd w:val="clear" w:color="auto" w:fill="E7E6E6" w:themeFill="background2"/>
          </w:tcPr>
          <w:p w14:paraId="5CDF898A" w14:textId="77777777" w:rsidR="00FD3281" w:rsidRPr="00DF5535" w:rsidRDefault="00FD3281" w:rsidP="00CD3310">
            <w:pPr>
              <w:pStyle w:val="TableText"/>
              <w:rPr>
                <w:b w:val="0"/>
                <w:bCs/>
                <w:sz w:val="20"/>
              </w:rPr>
            </w:pPr>
            <w:r w:rsidRPr="00DF5535">
              <w:rPr>
                <w:b w:val="0"/>
                <w:bCs/>
                <w:sz w:val="20"/>
              </w:rPr>
              <w:t>2</w:t>
            </w:r>
          </w:p>
        </w:tc>
        <w:tc>
          <w:tcPr>
            <w:tcW w:w="6122" w:type="dxa"/>
            <w:shd w:val="clear" w:color="auto" w:fill="E7E6E6" w:themeFill="background2"/>
          </w:tcPr>
          <w:p w14:paraId="06AC5B96" w14:textId="77777777" w:rsidR="00FD3281" w:rsidRPr="00AE4C12" w:rsidRDefault="00FD3281" w:rsidP="00CD3310">
            <w:pPr>
              <w:pStyle w:val="TableText"/>
              <w:cnfStyle w:val="000000000000" w:firstRow="0" w:lastRow="0" w:firstColumn="0" w:lastColumn="0" w:oddVBand="0" w:evenVBand="0" w:oddHBand="0" w:evenHBand="0" w:firstRowFirstColumn="0" w:firstRowLastColumn="0" w:lastRowFirstColumn="0" w:lastRowLastColumn="0"/>
              <w:rPr>
                <w:sz w:val="20"/>
              </w:rPr>
            </w:pPr>
            <w:r w:rsidRPr="00AE4C12">
              <w:rPr>
                <w:sz w:val="20"/>
              </w:rPr>
              <w:t>Review the Levels of Service in this AMP and refine as necessary.</w:t>
            </w:r>
          </w:p>
        </w:tc>
        <w:tc>
          <w:tcPr>
            <w:tcW w:w="2239" w:type="dxa"/>
            <w:shd w:val="clear" w:color="auto" w:fill="E7E6E6" w:themeFill="background2"/>
          </w:tcPr>
          <w:p w14:paraId="1D4244EA" w14:textId="77777777" w:rsidR="00FD3281" w:rsidRPr="00AE4C12" w:rsidRDefault="00FD3281" w:rsidP="00CD3310">
            <w:pPr>
              <w:pStyle w:val="TableText"/>
              <w:cnfStyle w:val="000000000000" w:firstRow="0" w:lastRow="0" w:firstColumn="0" w:lastColumn="0" w:oddVBand="0" w:evenVBand="0" w:oddHBand="0" w:evenHBand="0" w:firstRowFirstColumn="0" w:firstRowLastColumn="0" w:lastRowFirstColumn="0" w:lastRowLastColumn="0"/>
              <w:rPr>
                <w:sz w:val="20"/>
              </w:rPr>
            </w:pPr>
            <w:r w:rsidRPr="00AE4C12">
              <w:rPr>
                <w:sz w:val="20"/>
              </w:rPr>
              <w:t>High</w:t>
            </w:r>
          </w:p>
        </w:tc>
      </w:tr>
      <w:tr w:rsidR="00DF5535" w:rsidRPr="00AE4C12" w14:paraId="431CADDA" w14:textId="77777777" w:rsidTr="004D5224">
        <w:tc>
          <w:tcPr>
            <w:cnfStyle w:val="001000000000" w:firstRow="0" w:lastRow="0" w:firstColumn="1" w:lastColumn="0" w:oddVBand="0" w:evenVBand="0" w:oddHBand="0" w:evenHBand="0" w:firstRowFirstColumn="0" w:firstRowLastColumn="0" w:lastRowFirstColumn="0" w:lastRowLastColumn="0"/>
            <w:tcW w:w="841" w:type="dxa"/>
            <w:shd w:val="clear" w:color="auto" w:fill="E7E6E6" w:themeFill="background2"/>
          </w:tcPr>
          <w:p w14:paraId="0AEDD6BD" w14:textId="5E45C7CC" w:rsidR="00DF5535" w:rsidRPr="00DF5535" w:rsidRDefault="00DF5535" w:rsidP="00DF5535">
            <w:pPr>
              <w:pStyle w:val="TableText"/>
              <w:rPr>
                <w:b w:val="0"/>
                <w:bCs/>
                <w:sz w:val="20"/>
                <w:szCs w:val="20"/>
              </w:rPr>
            </w:pPr>
            <w:r>
              <w:rPr>
                <w:b w:val="0"/>
                <w:bCs/>
                <w:sz w:val="20"/>
                <w:szCs w:val="20"/>
              </w:rPr>
              <w:t>3</w:t>
            </w:r>
          </w:p>
        </w:tc>
        <w:tc>
          <w:tcPr>
            <w:tcW w:w="6122" w:type="dxa"/>
            <w:shd w:val="clear" w:color="auto" w:fill="E7E6E6" w:themeFill="background2"/>
          </w:tcPr>
          <w:p w14:paraId="6153BCF1" w14:textId="73610FE1" w:rsidR="00DF5535" w:rsidRPr="00DF5535" w:rsidRDefault="00DF5535" w:rsidP="00DF5535">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DF5535">
              <w:rPr>
                <w:sz w:val="20"/>
                <w:szCs w:val="20"/>
              </w:rPr>
              <w:t>Initiate a long term data collection program to collect data (on a regular basis) for the measurement of Levels of Service achievement and financial valuations. Identify the frequency interval that best suits the asset type and the likelihood of change in the asset over time (less change over time = less frequent data collection required)</w:t>
            </w:r>
            <w:r w:rsidR="00FF7B8C">
              <w:rPr>
                <w:sz w:val="20"/>
                <w:szCs w:val="20"/>
              </w:rPr>
              <w:t>.</w:t>
            </w:r>
          </w:p>
        </w:tc>
        <w:tc>
          <w:tcPr>
            <w:tcW w:w="2239" w:type="dxa"/>
            <w:shd w:val="clear" w:color="auto" w:fill="E7E6E6" w:themeFill="background2"/>
          </w:tcPr>
          <w:p w14:paraId="648450CD" w14:textId="3814F5BE" w:rsidR="00DF5535" w:rsidRPr="00DF5535" w:rsidRDefault="00DF5535" w:rsidP="00DF5535">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DF5535">
              <w:rPr>
                <w:sz w:val="20"/>
                <w:szCs w:val="20"/>
              </w:rPr>
              <w:t>Medium</w:t>
            </w:r>
          </w:p>
        </w:tc>
      </w:tr>
      <w:tr w:rsidR="008C0A1B" w:rsidRPr="00AE4C12" w14:paraId="25939402" w14:textId="77777777" w:rsidTr="004D5224">
        <w:tc>
          <w:tcPr>
            <w:cnfStyle w:val="001000000000" w:firstRow="0" w:lastRow="0" w:firstColumn="1" w:lastColumn="0" w:oddVBand="0" w:evenVBand="0" w:oddHBand="0" w:evenHBand="0" w:firstRowFirstColumn="0" w:firstRowLastColumn="0" w:lastRowFirstColumn="0" w:lastRowLastColumn="0"/>
            <w:tcW w:w="841" w:type="dxa"/>
            <w:shd w:val="clear" w:color="auto" w:fill="E7E6E6" w:themeFill="background2"/>
          </w:tcPr>
          <w:p w14:paraId="482C4504" w14:textId="06015D16" w:rsidR="008C0A1B" w:rsidRPr="008C0A1B" w:rsidRDefault="008C0A1B" w:rsidP="008C0A1B">
            <w:pPr>
              <w:pStyle w:val="TableText"/>
              <w:rPr>
                <w:b w:val="0"/>
                <w:bCs/>
                <w:sz w:val="20"/>
                <w:szCs w:val="20"/>
              </w:rPr>
            </w:pPr>
            <w:r>
              <w:rPr>
                <w:b w:val="0"/>
                <w:bCs/>
                <w:sz w:val="20"/>
                <w:szCs w:val="20"/>
              </w:rPr>
              <w:t>4</w:t>
            </w:r>
          </w:p>
        </w:tc>
        <w:tc>
          <w:tcPr>
            <w:tcW w:w="6122" w:type="dxa"/>
            <w:shd w:val="clear" w:color="auto" w:fill="E7E6E6" w:themeFill="background2"/>
          </w:tcPr>
          <w:p w14:paraId="656097FF" w14:textId="3210F5AB" w:rsidR="008C0A1B" w:rsidRPr="008C0A1B" w:rsidRDefault="008C0A1B" w:rsidP="008C0A1B">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C0A1B">
              <w:rPr>
                <w:sz w:val="20"/>
                <w:szCs w:val="20"/>
              </w:rPr>
              <w:t>Assess condition over time to identify any decreasing trends that will require investment to arrest.</w:t>
            </w:r>
          </w:p>
        </w:tc>
        <w:tc>
          <w:tcPr>
            <w:tcW w:w="2239" w:type="dxa"/>
            <w:shd w:val="clear" w:color="auto" w:fill="E7E6E6" w:themeFill="background2"/>
          </w:tcPr>
          <w:p w14:paraId="45B400E8" w14:textId="4FAD7843" w:rsidR="008C0A1B" w:rsidRPr="008C0A1B" w:rsidRDefault="008C0A1B" w:rsidP="008C0A1B">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C0A1B">
              <w:rPr>
                <w:sz w:val="20"/>
                <w:szCs w:val="20"/>
              </w:rPr>
              <w:t>Low</w:t>
            </w:r>
          </w:p>
        </w:tc>
      </w:tr>
    </w:tbl>
    <w:p w14:paraId="0CCCF1A9" w14:textId="6C5B4A77" w:rsidR="00FD3281" w:rsidRDefault="00A1760B" w:rsidP="00A1760B">
      <w:pPr>
        <w:pStyle w:val="Heading2"/>
      </w:pPr>
      <w:bookmarkStart w:id="144" w:name="_Toc33447817"/>
      <w:bookmarkStart w:id="145" w:name="_Toc33525339"/>
      <w:r w:rsidRPr="00D051F0">
        <w:t>Asset Management Plan Review</w:t>
      </w:r>
      <w:bookmarkEnd w:id="144"/>
      <w:bookmarkEnd w:id="145"/>
    </w:p>
    <w:p w14:paraId="345B5BD2" w14:textId="77777777" w:rsidR="004D5224" w:rsidRPr="002D3B27" w:rsidRDefault="004D5224" w:rsidP="004D5224">
      <w:r w:rsidRPr="002D3B27">
        <w:t>The AMP is not a static document and needs regular reviews to ensure it remains appropriate in the current operating environment. These reviews should be conducted on an annual basis to:</w:t>
      </w:r>
    </w:p>
    <w:tbl>
      <w:tblPr>
        <w:tblStyle w:val="GuidanceTable"/>
        <w:tblW w:w="9227" w:type="dxa"/>
        <w:tblLook w:val="04A0" w:firstRow="1" w:lastRow="0" w:firstColumn="1" w:lastColumn="0" w:noHBand="0" w:noVBand="1"/>
      </w:tblPr>
      <w:tblGrid>
        <w:gridCol w:w="9227"/>
      </w:tblGrid>
      <w:tr w:rsidR="00CF0BCE" w:rsidRPr="00CF0BCE" w14:paraId="6024406D" w14:textId="77777777" w:rsidTr="00A1760B">
        <w:trPr>
          <w:trHeight w:val="931"/>
        </w:trPr>
        <w:tc>
          <w:tcPr>
            <w:cnfStyle w:val="001000000000" w:firstRow="0" w:lastRow="0" w:firstColumn="1" w:lastColumn="0" w:oddVBand="0" w:evenVBand="0" w:oddHBand="0" w:evenHBand="0" w:firstRowFirstColumn="0" w:firstRowLastColumn="0" w:lastRowFirstColumn="0" w:lastRowLastColumn="0"/>
            <w:tcW w:w="9227" w:type="dxa"/>
            <w:noWrap/>
          </w:tcPr>
          <w:p w14:paraId="1689FC02" w14:textId="77777777" w:rsidR="00A1760B" w:rsidRPr="002D3B27" w:rsidRDefault="00A1760B" w:rsidP="00EE4E77">
            <w:pPr>
              <w:pStyle w:val="ListBullet2"/>
              <w:spacing w:before="120"/>
            </w:pPr>
            <w:bookmarkStart w:id="146" w:name="_Hlk33454141"/>
            <w:r w:rsidRPr="002D3B27">
              <w:t>Identify and update any sections where statements are superseded</w:t>
            </w:r>
          </w:p>
          <w:p w14:paraId="4695962B" w14:textId="77777777" w:rsidR="00A1760B" w:rsidRPr="002D3B27" w:rsidRDefault="00A1760B" w:rsidP="00A1760B">
            <w:pPr>
              <w:pStyle w:val="ListBullet2"/>
            </w:pPr>
            <w:r w:rsidRPr="002D3B27">
              <w:t>Update the asset class statistics as data systems mature.  Compiling asset statistics across the portfolio is a long-term goal but is likely to increase each year as more information becomes available.</w:t>
            </w:r>
          </w:p>
          <w:p w14:paraId="73AEC75C" w14:textId="77777777" w:rsidR="00A1760B" w:rsidRPr="002D3B27" w:rsidRDefault="00A1760B" w:rsidP="00A1760B">
            <w:pPr>
              <w:pStyle w:val="ListBullet2"/>
            </w:pPr>
            <w:r w:rsidRPr="002D3B27">
              <w:t xml:space="preserve">Update the financial projections for the asset class to monitor long-term expenditure.  The process will be similar to updating the asset statistics and can be used to extract measurable performance outcomes related to the recommended service and performance standards. </w:t>
            </w:r>
          </w:p>
          <w:p w14:paraId="1323092A" w14:textId="77777777" w:rsidR="00A1760B" w:rsidRPr="002D3B27" w:rsidRDefault="00A1760B" w:rsidP="00A1760B">
            <w:pPr>
              <w:pStyle w:val="ListBullet2"/>
            </w:pPr>
            <w:r w:rsidRPr="002D3B27">
              <w:t xml:space="preserve">Update and monitor performance against the </w:t>
            </w:r>
            <w:proofErr w:type="spellStart"/>
            <w:r w:rsidRPr="002D3B27">
              <w:t>LoS</w:t>
            </w:r>
            <w:proofErr w:type="spellEnd"/>
            <w:r w:rsidRPr="002D3B27">
              <w:t>.</w:t>
            </w:r>
          </w:p>
          <w:p w14:paraId="30985C93" w14:textId="0C3F2BE9" w:rsidR="00CF0BCE" w:rsidRPr="00A1760B" w:rsidRDefault="00A1760B" w:rsidP="00CF0BCE">
            <w:pPr>
              <w:pStyle w:val="ListBullet2"/>
            </w:pPr>
            <w:r w:rsidRPr="002D3B27">
              <w:t>Identify where new challenges have emerged over the past year through management of this asset class. Update the improvement program in response to any new challenges and experiences relating to implementation of the actions.</w:t>
            </w:r>
            <w:bookmarkEnd w:id="146"/>
          </w:p>
        </w:tc>
      </w:tr>
    </w:tbl>
    <w:p w14:paraId="7F3D3237" w14:textId="26CBBDB9" w:rsidR="00A1760B" w:rsidRDefault="00A1760B" w:rsidP="00A1760B">
      <w:pPr>
        <w:pStyle w:val="Heading1"/>
      </w:pPr>
      <w:bookmarkStart w:id="147" w:name="_Toc33447818"/>
      <w:bookmarkStart w:id="148" w:name="_Toc33525340"/>
      <w:r w:rsidRPr="006A119C">
        <w:lastRenderedPageBreak/>
        <w:t>References</w:t>
      </w:r>
      <w:bookmarkEnd w:id="147"/>
      <w:bookmarkEnd w:id="148"/>
    </w:p>
    <w:tbl>
      <w:tblPr>
        <w:tblStyle w:val="GuidanceTable"/>
        <w:tblW w:w="0" w:type="auto"/>
        <w:tblLook w:val="04A0" w:firstRow="1" w:lastRow="0" w:firstColumn="1" w:lastColumn="0" w:noHBand="0" w:noVBand="1"/>
      </w:tblPr>
      <w:tblGrid>
        <w:gridCol w:w="9198"/>
      </w:tblGrid>
      <w:tr w:rsidR="00A1760B" w:rsidRPr="00F648AF" w14:paraId="654986E6"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568C73F6" w14:textId="2FDE47BB" w:rsidR="00A1760B" w:rsidRPr="00F648AF" w:rsidRDefault="00A1760B" w:rsidP="00CD3310">
            <w:r w:rsidRPr="00BB0118">
              <w:t>List documents and data referenced to build the asset management plan</w:t>
            </w:r>
          </w:p>
        </w:tc>
      </w:tr>
    </w:tbl>
    <w:p w14:paraId="09A3B10D" w14:textId="34B3609E" w:rsidR="00A1760B" w:rsidRDefault="00A1760B" w:rsidP="00A1760B"/>
    <w:p w14:paraId="521880F6" w14:textId="69B0085E" w:rsidR="00A1760B" w:rsidRPr="006A119C" w:rsidRDefault="00A1760B" w:rsidP="00A1760B">
      <w:pPr>
        <w:pStyle w:val="Heading1"/>
      </w:pPr>
      <w:bookmarkStart w:id="149" w:name="_Toc22667301"/>
      <w:bookmarkStart w:id="150" w:name="_Toc23515321"/>
      <w:bookmarkStart w:id="151" w:name="_Toc29804375"/>
      <w:bookmarkStart w:id="152" w:name="_Toc33447819"/>
      <w:bookmarkStart w:id="153" w:name="_Toc33525341"/>
      <w:r w:rsidRPr="006A119C">
        <w:lastRenderedPageBreak/>
        <w:t>Appendices</w:t>
      </w:r>
      <w:bookmarkEnd w:id="149"/>
      <w:bookmarkEnd w:id="150"/>
      <w:bookmarkEnd w:id="151"/>
      <w:bookmarkEnd w:id="152"/>
      <w:bookmarkEnd w:id="153"/>
    </w:p>
    <w:tbl>
      <w:tblPr>
        <w:tblStyle w:val="GuidanceTable"/>
        <w:tblW w:w="0" w:type="auto"/>
        <w:tblLook w:val="04A0" w:firstRow="1" w:lastRow="0" w:firstColumn="1" w:lastColumn="0" w:noHBand="0" w:noVBand="1"/>
      </w:tblPr>
      <w:tblGrid>
        <w:gridCol w:w="9198"/>
      </w:tblGrid>
      <w:tr w:rsidR="00A1760B" w:rsidRPr="00F648AF" w14:paraId="61B2988B"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6D17AB6A" w14:textId="7D728C80" w:rsidR="00A1760B" w:rsidRPr="00BB0118" w:rsidRDefault="00A1760B" w:rsidP="00A1760B">
            <w:r w:rsidRPr="00BB0118">
              <w:t>Include any detailed information that support</w:t>
            </w:r>
            <w:r w:rsidR="004D5224">
              <w:t>s</w:t>
            </w:r>
            <w:r w:rsidRPr="00BB0118">
              <w:t xml:space="preserve"> the asset management plan content. This might include:</w:t>
            </w:r>
          </w:p>
          <w:p w14:paraId="4017FA71" w14:textId="77777777" w:rsidR="00A1760B" w:rsidRPr="00BB0118" w:rsidRDefault="00A1760B" w:rsidP="00A1760B">
            <w:pPr>
              <w:pStyle w:val="ListBullet2"/>
            </w:pPr>
            <w:r w:rsidRPr="00BB0118">
              <w:t>A greater detail of the roadside tree locations</w:t>
            </w:r>
          </w:p>
          <w:p w14:paraId="72EFA17B" w14:textId="77777777" w:rsidR="00A1760B" w:rsidRPr="00BB0118" w:rsidRDefault="00A1760B" w:rsidP="00A1760B">
            <w:pPr>
              <w:pStyle w:val="ListBullet2"/>
            </w:pPr>
            <w:r w:rsidRPr="00BB0118">
              <w:t>Excerpts from relevant publications</w:t>
            </w:r>
          </w:p>
          <w:p w14:paraId="6E12E31E" w14:textId="77777777" w:rsidR="00A1760B" w:rsidRPr="00BB0118" w:rsidRDefault="00A1760B" w:rsidP="00A1760B">
            <w:pPr>
              <w:pStyle w:val="ListBullet2"/>
            </w:pPr>
            <w:r w:rsidRPr="00BB0118">
              <w:t>Maintenance specifications from relevant contracts</w:t>
            </w:r>
          </w:p>
          <w:p w14:paraId="659FE46A" w14:textId="77777777" w:rsidR="00A1760B" w:rsidRPr="00BB0118" w:rsidRDefault="00A1760B" w:rsidP="00A1760B">
            <w:pPr>
              <w:pStyle w:val="ListBullet2"/>
            </w:pPr>
            <w:r w:rsidRPr="00BB0118">
              <w:t>Tree Management Plan</w:t>
            </w:r>
          </w:p>
          <w:p w14:paraId="1AB9B71D" w14:textId="59C04F7C" w:rsidR="00A1760B" w:rsidRPr="00A1760B" w:rsidRDefault="00A1760B" w:rsidP="00A1760B">
            <w:pPr>
              <w:pStyle w:val="ListBullet2"/>
            </w:pPr>
            <w:r w:rsidRPr="00BB0118">
              <w:t>Tree Policy</w:t>
            </w:r>
          </w:p>
        </w:tc>
      </w:tr>
    </w:tbl>
    <w:p w14:paraId="595BF583" w14:textId="77777777" w:rsidR="00A1760B" w:rsidRDefault="00A1760B" w:rsidP="00A1760B"/>
    <w:p w14:paraId="608E6729" w14:textId="77777777" w:rsidR="00A1760B" w:rsidRDefault="00A1760B" w:rsidP="00A1760B"/>
    <w:sectPr w:rsidR="00A1760B" w:rsidSect="00825B99">
      <w:headerReference w:type="default" r:id="rId23"/>
      <w:footerReference w:type="default" r:id="rId24"/>
      <w:pgSz w:w="11907" w:h="16839" w:code="9"/>
      <w:pgMar w:top="1508" w:right="1219" w:bottom="1457" w:left="1480" w:header="811" w:footer="306"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1043E" w14:textId="77777777" w:rsidR="00F70059" w:rsidRDefault="00F70059">
      <w:r>
        <w:separator/>
      </w:r>
    </w:p>
    <w:p w14:paraId="78ACAB2B" w14:textId="77777777" w:rsidR="00F70059" w:rsidRDefault="00F70059"/>
    <w:p w14:paraId="132F7900" w14:textId="77777777" w:rsidR="00F70059" w:rsidRDefault="00F70059"/>
    <w:p w14:paraId="1F41A987" w14:textId="77777777" w:rsidR="00F70059" w:rsidRDefault="00F70059"/>
  </w:endnote>
  <w:endnote w:type="continuationSeparator" w:id="0">
    <w:p w14:paraId="76A3B121" w14:textId="77777777" w:rsidR="00F70059" w:rsidRDefault="00F70059">
      <w:r>
        <w:continuationSeparator/>
      </w:r>
    </w:p>
    <w:p w14:paraId="00CF38D3" w14:textId="77777777" w:rsidR="00F70059" w:rsidRDefault="00F70059"/>
    <w:p w14:paraId="28C3B79E" w14:textId="77777777" w:rsidR="00F70059" w:rsidRDefault="00F70059"/>
    <w:p w14:paraId="7767EE61" w14:textId="77777777" w:rsidR="00F70059" w:rsidRDefault="00F70059"/>
  </w:endnote>
  <w:endnote w:type="continuationNotice" w:id="1">
    <w:p w14:paraId="177DF702" w14:textId="77777777" w:rsidR="00F70059" w:rsidRDefault="00F7005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596A7" w14:textId="77424B10" w:rsidR="00F70059" w:rsidRDefault="00F70059" w:rsidP="00F70D02">
    <w:pPr>
      <w:pStyle w:val="Footer"/>
      <w:spacing w:after="120"/>
    </w:pPr>
    <w:r>
      <w:rPr>
        <w:noProof/>
      </w:rPr>
      <w:drawing>
        <wp:anchor distT="0" distB="0" distL="114300" distR="114300" simplePos="0" relativeHeight="251658242" behindDoc="1" locked="0" layoutInCell="1" allowOverlap="1" wp14:anchorId="1BC290D9" wp14:editId="1EB89DA5">
          <wp:simplePos x="0" y="0"/>
          <wp:positionH relativeFrom="page">
            <wp:posOffset>878840</wp:posOffset>
          </wp:positionH>
          <wp:positionV relativeFrom="page">
            <wp:posOffset>9901555</wp:posOffset>
          </wp:positionV>
          <wp:extent cx="6516000" cy="60840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rotWithShape="1">
                  <a:blip r:embed="rId1">
                    <a:extLst>
                      <a:ext uri="{28A0092B-C50C-407E-A947-70E740481C1C}">
                        <a14:useLocalDpi xmlns:a14="http://schemas.microsoft.com/office/drawing/2010/main" val="0"/>
                      </a:ext>
                    </a:extLst>
                  </a:blip>
                  <a:srcRect t="23848"/>
                  <a:stretch/>
                </pic:blipFill>
                <pic:spPr bwMode="auto">
                  <a:xfrm>
                    <a:off x="0" y="0"/>
                    <a:ext cx="6516000" cy="60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3E5D">
      <w:t xml:space="preserve"> </w:t>
    </w:r>
    <w:r>
      <w:t>Asset</w:t>
    </w:r>
    <w:r w:rsidRPr="004D3E5D">
      <w:t xml:space="preserve"> Management Plan Template </w:t>
    </w:r>
    <w:r>
      <w:t>for Roadside Trees</w:t>
    </w:r>
  </w:p>
  <w:p w14:paraId="2C5A078A" w14:textId="3B0CEB98" w:rsidR="00F70059" w:rsidRPr="004D3E5D" w:rsidRDefault="00F70059" w:rsidP="004D3E5D">
    <w:pPr>
      <w:pStyle w:val="PgNum"/>
    </w:pPr>
    <w:r>
      <w:fldChar w:fldCharType="begin"/>
    </w:r>
    <w:r>
      <w:instrText xml:space="preserve"> PAGE  \* roman  \* MERGEFORMAT </w:instrText>
    </w:r>
    <w:r>
      <w:fldChar w:fldCharType="separate"/>
    </w:r>
    <w:r>
      <w:rPr>
        <w:noProof/>
      </w:rPr>
      <w:t>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800FE" w14:textId="7DE156BD" w:rsidR="00F70059" w:rsidRPr="00E05C5B" w:rsidRDefault="00F70059" w:rsidP="00E05C5B">
    <w:pPr>
      <w:pStyle w:val="Footer"/>
      <w:tabs>
        <w:tab w:val="clear" w:pos="9026"/>
        <w:tab w:val="right" w:pos="9498"/>
      </w:tabs>
      <w:spacing w:after="120"/>
      <w:ind w:left="2977" w:right="-431"/>
      <w:jc w:val="left"/>
      <w:rPr>
        <w:rFonts w:cs="Arial"/>
        <w:noProof/>
      </w:rPr>
    </w:pPr>
    <w:r w:rsidRPr="00E05C5B">
      <w:rPr>
        <w:rFonts w:cs="Arial"/>
        <w:noProof/>
      </w:rPr>
      <w:drawing>
        <wp:anchor distT="0" distB="0" distL="114300" distR="114300" simplePos="0" relativeHeight="251658246" behindDoc="1" locked="0" layoutInCell="1" allowOverlap="1" wp14:anchorId="753819A3" wp14:editId="548873EC">
          <wp:simplePos x="0" y="0"/>
          <wp:positionH relativeFrom="rightMargin">
            <wp:posOffset>-5932955</wp:posOffset>
          </wp:positionH>
          <wp:positionV relativeFrom="bottomMargin">
            <wp:posOffset>98425</wp:posOffset>
          </wp:positionV>
          <wp:extent cx="6516000" cy="60840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rotWithShape="1">
                  <a:blip r:embed="rId1">
                    <a:extLst>
                      <a:ext uri="{28A0092B-C50C-407E-A947-70E740481C1C}">
                        <a14:useLocalDpi xmlns:a14="http://schemas.microsoft.com/office/drawing/2010/main" val="0"/>
                      </a:ext>
                    </a:extLst>
                  </a:blip>
                  <a:srcRect t="23848"/>
                  <a:stretch/>
                </pic:blipFill>
                <pic:spPr bwMode="auto">
                  <a:xfrm>
                    <a:off x="0" y="0"/>
                    <a:ext cx="6516000" cy="60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5C5B">
      <w:rPr>
        <w:rFonts w:cs="Arial"/>
        <w:bCs/>
        <w:spacing w:val="20"/>
      </w:rPr>
      <w:t>Asset Management Plan</w:t>
    </w:r>
    <w:r>
      <w:rPr>
        <w:rFonts w:cs="Arial"/>
        <w:bCs/>
        <w:spacing w:val="20"/>
      </w:rPr>
      <w:t xml:space="preserve"> Template for Roadside Trees</w:t>
    </w:r>
  </w:p>
  <w:p w14:paraId="784683A9" w14:textId="204FF573" w:rsidR="00F70059" w:rsidRPr="00374E99" w:rsidRDefault="00F70059" w:rsidP="00374E99">
    <w:pPr>
      <w:pStyle w:val="PgNum"/>
      <w:rPr>
        <w:noProof/>
      </w:rPr>
    </w:pP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570EA" w14:textId="77777777" w:rsidR="00F70059" w:rsidRDefault="00F70059">
      <w:r>
        <w:separator/>
      </w:r>
    </w:p>
    <w:p w14:paraId="62A9985F" w14:textId="77777777" w:rsidR="00F70059" w:rsidRDefault="00F70059"/>
    <w:p w14:paraId="1F476CC6" w14:textId="77777777" w:rsidR="00F70059" w:rsidRDefault="00F70059"/>
  </w:footnote>
  <w:footnote w:type="continuationSeparator" w:id="0">
    <w:p w14:paraId="247B7326" w14:textId="77777777" w:rsidR="00F70059" w:rsidRDefault="00F70059">
      <w:r>
        <w:continuationSeparator/>
      </w:r>
    </w:p>
    <w:p w14:paraId="2EFD45AF" w14:textId="77777777" w:rsidR="00F70059" w:rsidRDefault="00F70059"/>
    <w:p w14:paraId="45670BFD" w14:textId="77777777" w:rsidR="00F70059" w:rsidRDefault="00F70059"/>
  </w:footnote>
  <w:footnote w:type="continuationNotice" w:id="1">
    <w:p w14:paraId="491D8DBE" w14:textId="77777777" w:rsidR="00F70059" w:rsidRDefault="00F70059"/>
    <w:p w14:paraId="0DD39F92" w14:textId="77777777" w:rsidR="00F70059" w:rsidRDefault="00F70059"/>
    <w:p w14:paraId="0A9D6CF3" w14:textId="77777777" w:rsidR="00F70059" w:rsidRDefault="00F700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238CE" w14:textId="77777777" w:rsidR="00F70059" w:rsidRDefault="00F70059">
    <w:pPr>
      <w:pStyle w:val="Header"/>
    </w:pPr>
    <w:r>
      <w:rPr>
        <w:noProof/>
      </w:rPr>
      <w:drawing>
        <wp:anchor distT="0" distB="0" distL="114300" distR="114300" simplePos="0" relativeHeight="251658240" behindDoc="0" locked="0" layoutInCell="1" allowOverlap="1" wp14:anchorId="58C9FB05" wp14:editId="57AFD3E5">
          <wp:simplePos x="0" y="0"/>
          <wp:positionH relativeFrom="margin">
            <wp:align>left</wp:align>
          </wp:positionH>
          <wp:positionV relativeFrom="page">
            <wp:posOffset>0</wp:posOffset>
          </wp:positionV>
          <wp:extent cx="1155600" cy="82800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5757" t="15564" r="78500"/>
                  <a:stretch/>
                </pic:blipFill>
                <pic:spPr bwMode="auto">
                  <a:xfrm>
                    <a:off x="0" y="0"/>
                    <a:ext cx="11556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0F60EA4F" wp14:editId="1409A4AE">
          <wp:simplePos x="0" y="0"/>
          <wp:positionH relativeFrom="margin">
            <wp:align>right</wp:align>
          </wp:positionH>
          <wp:positionV relativeFrom="page">
            <wp:posOffset>0</wp:posOffset>
          </wp:positionV>
          <wp:extent cx="1036800" cy="828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80480" t="15564" r="5421"/>
                  <a:stretch/>
                </pic:blipFill>
                <pic:spPr bwMode="auto">
                  <a:xfrm>
                    <a:off x="0" y="0"/>
                    <a:ext cx="10368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AFC2ED" w14:textId="1A38B696" w:rsidR="00F70059" w:rsidRDefault="00F700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DF178" w14:textId="77777777" w:rsidR="00F70059" w:rsidRDefault="00F70059">
    <w:pPr>
      <w:pStyle w:val="Header"/>
    </w:pPr>
    <w:r>
      <w:rPr>
        <w:noProof/>
      </w:rPr>
      <w:drawing>
        <wp:anchor distT="0" distB="0" distL="114300" distR="114300" simplePos="0" relativeHeight="251658247" behindDoc="0" locked="0" layoutInCell="1" allowOverlap="1" wp14:anchorId="0E1571B9" wp14:editId="67B8739D">
          <wp:simplePos x="0" y="0"/>
          <wp:positionH relativeFrom="margin">
            <wp:align>left</wp:align>
          </wp:positionH>
          <wp:positionV relativeFrom="page">
            <wp:posOffset>0</wp:posOffset>
          </wp:positionV>
          <wp:extent cx="1155600" cy="828000"/>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5757" t="15564" r="78500"/>
                  <a:stretch/>
                </pic:blipFill>
                <pic:spPr bwMode="auto">
                  <a:xfrm>
                    <a:off x="0" y="0"/>
                    <a:ext cx="11556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2A382AB9" wp14:editId="47CBC922">
          <wp:simplePos x="0" y="0"/>
          <wp:positionH relativeFrom="margin">
            <wp:align>right</wp:align>
          </wp:positionH>
          <wp:positionV relativeFrom="page">
            <wp:posOffset>0</wp:posOffset>
          </wp:positionV>
          <wp:extent cx="1036800" cy="828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80480" t="15564" r="5421"/>
                  <a:stretch/>
                </pic:blipFill>
                <pic:spPr bwMode="auto">
                  <a:xfrm>
                    <a:off x="0" y="0"/>
                    <a:ext cx="10368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DA65C3" w14:textId="77777777" w:rsidR="00F70059" w:rsidRPr="00374E99" w:rsidRDefault="00F70059" w:rsidP="00374E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75B98"/>
    <w:multiLevelType w:val="hybridMultilevel"/>
    <w:tmpl w:val="B83A02C0"/>
    <w:lvl w:ilvl="0" w:tplc="E61C7130">
      <w:start w:val="1"/>
      <w:numFmt w:val="bullet"/>
      <w:pStyle w:val="Bullets2"/>
      <w:lvlText w:val="o"/>
      <w:lvlJc w:val="left"/>
      <w:pPr>
        <w:ind w:left="1494"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234A46"/>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 w15:restartNumberingAfterBreak="0">
    <w:nsid w:val="143B3D37"/>
    <w:multiLevelType w:val="multilevel"/>
    <w:tmpl w:val="C2E66A2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964"/>
        </w:tabs>
        <w:ind w:left="964" w:hanging="964"/>
      </w:pPr>
      <w:rPr>
        <w:rFonts w:hint="default"/>
      </w:rPr>
    </w:lvl>
    <w:lvl w:ilvl="4">
      <w:start w:val="1"/>
      <w:numFmt w:val="decimal"/>
      <w:lvlText w:val="%1.%2.%3.%4.%5"/>
      <w:lvlJc w:val="left"/>
      <w:pPr>
        <w:tabs>
          <w:tab w:val="num" w:pos="1077"/>
        </w:tabs>
        <w:ind w:left="1077" w:hanging="1077"/>
      </w:pPr>
      <w:rPr>
        <w:rFonts w:hint="default"/>
      </w:rPr>
    </w:lvl>
    <w:lvl w:ilvl="5">
      <w:start w:val="1"/>
      <w:numFmt w:val="decimal"/>
      <w:lvlRestart w:val="1"/>
      <w:lvlText w:val="Figure %1-%6"/>
      <w:lvlJc w:val="left"/>
      <w:pPr>
        <w:tabs>
          <w:tab w:val="num" w:pos="1134"/>
        </w:tabs>
        <w:ind w:left="1134" w:hanging="1134"/>
      </w:pPr>
      <w:rPr>
        <w:rFonts w:hint="default"/>
      </w:rPr>
    </w:lvl>
    <w:lvl w:ilvl="6">
      <w:start w:val="1"/>
      <w:numFmt w:val="decimal"/>
      <w:lvlRestart w:val="1"/>
      <w:lvlText w:val="Table %1-%7"/>
      <w:lvlJc w:val="left"/>
      <w:pPr>
        <w:tabs>
          <w:tab w:val="num" w:pos="1134"/>
        </w:tabs>
        <w:ind w:left="1134" w:hanging="1134"/>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1F275F6D"/>
    <w:multiLevelType w:val="multilevel"/>
    <w:tmpl w:val="54DAA620"/>
    <w:lvl w:ilvl="0">
      <w:start w:val="1"/>
      <w:numFmt w:val="decimal"/>
      <w:lvlText w:val="%1"/>
      <w:lvlJc w:val="left"/>
      <w:pPr>
        <w:tabs>
          <w:tab w:val="num" w:pos="1143"/>
        </w:tabs>
        <w:ind w:left="1008" w:hanging="432"/>
      </w:pPr>
      <w:rPr>
        <w:rFonts w:ascii="Arial" w:hAnsi="Arial" w:hint="default"/>
        <w:b/>
        <w:i w:val="0"/>
        <w:sz w:val="28"/>
      </w:rPr>
    </w:lvl>
    <w:lvl w:ilvl="1">
      <w:start w:val="1"/>
      <w:numFmt w:val="decimal"/>
      <w:lvlText w:val="%1.%2"/>
      <w:lvlJc w:val="left"/>
      <w:pPr>
        <w:tabs>
          <w:tab w:val="num" w:pos="1152"/>
        </w:tabs>
        <w:ind w:left="1152" w:hanging="576"/>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pStyle w:val="Heading5"/>
      <w:lvlText w:val="%1.%2.%3.%4.%5"/>
      <w:lvlJc w:val="left"/>
      <w:pPr>
        <w:tabs>
          <w:tab w:val="num" w:pos="2016"/>
        </w:tabs>
        <w:ind w:left="1584" w:hanging="1008"/>
      </w:pPr>
      <w:rPr>
        <w:rFonts w:hint="default"/>
      </w:rPr>
    </w:lvl>
    <w:lvl w:ilvl="5">
      <w:start w:val="1"/>
      <w:numFmt w:val="decimal"/>
      <w:pStyle w:val="Heading6"/>
      <w:lvlText w:val="%1.%2.%3.%4.%5.%6"/>
      <w:lvlJc w:val="left"/>
      <w:pPr>
        <w:tabs>
          <w:tab w:val="num" w:pos="1728"/>
        </w:tabs>
        <w:ind w:left="1728" w:hanging="1152"/>
      </w:pPr>
      <w:rPr>
        <w:rFonts w:hint="default"/>
      </w:rPr>
    </w:lvl>
    <w:lvl w:ilvl="6">
      <w:start w:val="1"/>
      <w:numFmt w:val="decimal"/>
      <w:pStyle w:val="Heading7"/>
      <w:lvlText w:val="%1.%2.%3.%4.%5.%6.%7"/>
      <w:lvlJc w:val="left"/>
      <w:pPr>
        <w:tabs>
          <w:tab w:val="num" w:pos="1872"/>
        </w:tabs>
        <w:ind w:left="1872" w:hanging="1296"/>
      </w:pPr>
      <w:rPr>
        <w:rFonts w:hint="default"/>
      </w:rPr>
    </w:lvl>
    <w:lvl w:ilvl="7">
      <w:start w:val="1"/>
      <w:numFmt w:val="decimal"/>
      <w:pStyle w:val="Heading8"/>
      <w:lvlText w:val="%1.%2.%3.%4.%5.%6.%7.%8"/>
      <w:lvlJc w:val="left"/>
      <w:pPr>
        <w:tabs>
          <w:tab w:val="num" w:pos="2016"/>
        </w:tabs>
        <w:ind w:left="2016" w:hanging="1440"/>
      </w:pPr>
      <w:rPr>
        <w:rFonts w:hint="default"/>
      </w:rPr>
    </w:lvl>
    <w:lvl w:ilvl="8">
      <w:start w:val="1"/>
      <w:numFmt w:val="decimal"/>
      <w:pStyle w:val="Heading9"/>
      <w:lvlText w:val="%1.%2.%3.%4.%5.%6.%7.%8.%9"/>
      <w:lvlJc w:val="left"/>
      <w:pPr>
        <w:tabs>
          <w:tab w:val="num" w:pos="2160"/>
        </w:tabs>
        <w:ind w:left="2160" w:hanging="1584"/>
      </w:pPr>
      <w:rPr>
        <w:rFonts w:hint="default"/>
      </w:rPr>
    </w:lvl>
  </w:abstractNum>
  <w:abstractNum w:abstractNumId="4" w15:restartNumberingAfterBreak="0">
    <w:nsid w:val="27981FA7"/>
    <w:multiLevelType w:val="multilevel"/>
    <w:tmpl w:val="7124E5EA"/>
    <w:lvl w:ilvl="0">
      <w:start w:val="1"/>
      <w:numFmt w:val="decimal"/>
      <w:pStyle w:val="ListNumber"/>
      <w:lvlText w:val="%1."/>
      <w:lvlJc w:val="left"/>
      <w:pPr>
        <w:tabs>
          <w:tab w:val="num" w:pos="567"/>
        </w:tabs>
        <w:ind w:left="567" w:hanging="567"/>
      </w:pPr>
      <w:rPr>
        <w:rFonts w:ascii="Arial" w:hAnsi="Arial" w:cs="Times New Roman" w:hint="default"/>
        <w:b w:val="0"/>
        <w:i w:val="0"/>
        <w:caps w:val="0"/>
        <w:strike w:val="0"/>
        <w:dstrike w:val="0"/>
        <w:vanish w:val="0"/>
        <w:color w:val="000000" w:themeColor="text1"/>
        <w:sz w:val="20"/>
        <w:vertAlign w:val="baseline"/>
      </w:rPr>
    </w:lvl>
    <w:lvl w:ilvl="1">
      <w:start w:val="1"/>
      <w:numFmt w:val="lowerLetter"/>
      <w:lvlText w:val="%2."/>
      <w:lvlJc w:val="left"/>
      <w:pPr>
        <w:tabs>
          <w:tab w:val="num" w:pos="1134"/>
        </w:tabs>
        <w:ind w:left="1134" w:hanging="567"/>
      </w:pPr>
      <w:rPr>
        <w:rFonts w:ascii="Arial" w:hAnsi="Arial" w:cs="Times New Roman" w:hint="default"/>
        <w:b w:val="0"/>
        <w:i w:val="0"/>
        <w:color w:val="A5A5A5" w:themeColor="accent3"/>
        <w:sz w:val="20"/>
      </w:rPr>
    </w:lvl>
    <w:lvl w:ilvl="2">
      <w:start w:val="1"/>
      <w:numFmt w:val="lowerRoman"/>
      <w:lvlText w:val="%3."/>
      <w:lvlJc w:val="left"/>
      <w:pPr>
        <w:tabs>
          <w:tab w:val="num" w:pos="1701"/>
        </w:tabs>
        <w:ind w:left="1701" w:hanging="567"/>
      </w:pPr>
      <w:rPr>
        <w:rFonts w:ascii="Arial" w:hAnsi="Arial" w:cs="Times New Roman" w:hint="default"/>
        <w:b w:val="0"/>
        <w:i w:val="0"/>
        <w:color w:val="A5A5A5" w:themeColor="accent3"/>
        <w:sz w:val="20"/>
      </w:rPr>
    </w:lvl>
    <w:lvl w:ilvl="3">
      <w:start w:val="1"/>
      <w:numFmt w:val="upperLetter"/>
      <w:lvlText w:val="%4."/>
      <w:lvlJc w:val="left"/>
      <w:pPr>
        <w:tabs>
          <w:tab w:val="num" w:pos="2268"/>
        </w:tabs>
        <w:ind w:left="2268" w:hanging="567"/>
      </w:pPr>
      <w:rPr>
        <w:rFonts w:ascii="Arial" w:hAnsi="Arial" w:cs="Times New Roman" w:hint="default"/>
        <w:b w:val="0"/>
        <w:i w:val="0"/>
        <w:color w:val="A5A5A5" w:themeColor="accent3"/>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5" w15:restartNumberingAfterBreak="0">
    <w:nsid w:val="311B0C3A"/>
    <w:multiLevelType w:val="multilevel"/>
    <w:tmpl w:val="0E029F94"/>
    <w:lvl w:ilvl="0">
      <w:start w:val="1"/>
      <w:numFmt w:val="lowerLetter"/>
      <w:pStyle w:val="ListAlpha"/>
      <w:lvlText w:val="%1."/>
      <w:lvlJc w:val="left"/>
      <w:pPr>
        <w:tabs>
          <w:tab w:val="num" w:pos="567"/>
        </w:tabs>
        <w:ind w:left="567" w:hanging="567"/>
      </w:pPr>
      <w:rPr>
        <w:rFonts w:ascii="Arial" w:hAnsi="Arial" w:cs="Arial" w:hint="default"/>
        <w:b w:val="0"/>
        <w:i w:val="0"/>
        <w:caps w:val="0"/>
        <w:strike w:val="0"/>
        <w:dstrike w:val="0"/>
        <w:vanish w:val="0"/>
        <w:color w:val="000000" w:themeColor="text1"/>
        <w:sz w:val="22"/>
        <w:szCs w:val="22"/>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6" w15:restartNumberingAfterBreak="0">
    <w:nsid w:val="321D5190"/>
    <w:multiLevelType w:val="hybridMultilevel"/>
    <w:tmpl w:val="C6C0609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85F51A1"/>
    <w:multiLevelType w:val="multilevel"/>
    <w:tmpl w:val="9962CBCA"/>
    <w:styleLink w:val="BulletList"/>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EB202A1"/>
    <w:multiLevelType w:val="multilevel"/>
    <w:tmpl w:val="39CA5A4E"/>
    <w:lvl w:ilvl="0">
      <w:start w:val="1"/>
      <w:numFmt w:val="decimalZero"/>
      <w:pStyle w:val="SectionNumber"/>
      <w:suff w:val="nothing"/>
      <w:lvlText w:val="%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9" w15:restartNumberingAfterBreak="0">
    <w:nsid w:val="4B2E6216"/>
    <w:multiLevelType w:val="hybridMultilevel"/>
    <w:tmpl w:val="4430514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07A2F5F"/>
    <w:multiLevelType w:val="hybridMultilevel"/>
    <w:tmpl w:val="031A35A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016064D"/>
    <w:multiLevelType w:val="multilevel"/>
    <w:tmpl w:val="84F4EE80"/>
    <w:lvl w:ilvl="0">
      <w:start w:val="1"/>
      <w:numFmt w:val="bullet"/>
      <w:lvlText w:val="&gt;"/>
      <w:lvlJc w:val="left"/>
      <w:pPr>
        <w:tabs>
          <w:tab w:val="num" w:pos="284"/>
        </w:tabs>
        <w:ind w:left="284" w:hanging="284"/>
      </w:pPr>
      <w:rPr>
        <w:rFonts w:ascii="Helvetica" w:hAnsi="Helvetica" w:hint="default"/>
        <w:b w:val="0"/>
        <w:i w:val="0"/>
        <w:color w:val="A5A5A5" w:themeColor="accent3"/>
        <w:sz w:val="20"/>
      </w:rPr>
    </w:lvl>
    <w:lvl w:ilvl="1">
      <w:start w:val="1"/>
      <w:numFmt w:val="bullet"/>
      <w:lvlText w:val="-"/>
      <w:lvlJc w:val="left"/>
      <w:pPr>
        <w:tabs>
          <w:tab w:val="num" w:pos="567"/>
        </w:tabs>
        <w:ind w:left="567" w:hanging="283"/>
      </w:pPr>
      <w:rPr>
        <w:rFonts w:ascii="Courier" w:hAnsi="Courier" w:hint="default"/>
        <w:color w:val="A5A5A5" w:themeColor="accent3"/>
        <w:sz w:val="20"/>
      </w:rPr>
    </w:lvl>
    <w:lvl w:ilvl="2">
      <w:start w:val="1"/>
      <w:numFmt w:val="bullet"/>
      <w:lvlText w:val=""/>
      <w:lvlJc w:val="left"/>
      <w:pPr>
        <w:tabs>
          <w:tab w:val="num" w:pos="851"/>
        </w:tabs>
        <w:ind w:left="851" w:hanging="284"/>
      </w:pPr>
      <w:rPr>
        <w:rFonts w:ascii="Symbol" w:hAnsi="Symbol" w:hint="default"/>
        <w:color w:val="A5A5A5" w:themeColor="accent3"/>
        <w:sz w:val="20"/>
      </w:rPr>
    </w:lvl>
    <w:lvl w:ilvl="3">
      <w:start w:val="1"/>
      <w:numFmt w:val="bullet"/>
      <w:lvlText w:val="&gt;"/>
      <w:lvlJc w:val="left"/>
      <w:pPr>
        <w:tabs>
          <w:tab w:val="num" w:pos="1134"/>
        </w:tabs>
        <w:ind w:left="1134" w:hanging="283"/>
      </w:pPr>
      <w:rPr>
        <w:rFonts w:ascii="Arial" w:hAnsi="Arial" w:hint="default"/>
        <w:color w:val="A5A5A5" w:themeColor="accent3"/>
        <w:sz w:val="20"/>
      </w:rPr>
    </w:lvl>
    <w:lvl w:ilvl="4">
      <w:start w:val="1"/>
      <w:numFmt w:val="none"/>
      <w:suff w:val="nothing"/>
      <w:lvlText w:val=""/>
      <w:lvlJc w:val="left"/>
      <w:pPr>
        <w:ind w:left="1418" w:hanging="1418"/>
      </w:pPr>
      <w:rPr>
        <w:rFonts w:cs="Times New Roman" w:hint="default"/>
        <w:color w:val="auto"/>
        <w:sz w:val="20"/>
      </w:rPr>
    </w:lvl>
    <w:lvl w:ilvl="5">
      <w:start w:val="1"/>
      <w:numFmt w:val="none"/>
      <w:suff w:val="nothing"/>
      <w:lvlText w:val=""/>
      <w:lvlJc w:val="left"/>
      <w:pPr>
        <w:ind w:left="0" w:firstLine="0"/>
      </w:pPr>
      <w:rPr>
        <w:rFonts w:cs="Times New Roman" w:hint="default"/>
        <w:color w:val="000000"/>
        <w:sz w:val="20"/>
      </w:rPr>
    </w:lvl>
    <w:lvl w:ilvl="6">
      <w:start w:val="1"/>
      <w:numFmt w:val="none"/>
      <w:suff w:val="nothing"/>
      <w:lvlText w:val=""/>
      <w:lvlJc w:val="left"/>
      <w:pPr>
        <w:ind w:left="0" w:firstLine="0"/>
      </w:pPr>
      <w:rPr>
        <w:rFonts w:cs="Times New Roman" w:hint="default"/>
        <w:color w:val="auto"/>
        <w:sz w:val="20"/>
      </w:rPr>
    </w:lvl>
    <w:lvl w:ilvl="7">
      <w:start w:val="1"/>
      <w:numFmt w:val="none"/>
      <w:suff w:val="nothing"/>
      <w:lvlText w:val=""/>
      <w:lvlJc w:val="left"/>
      <w:pPr>
        <w:ind w:left="0" w:firstLine="0"/>
      </w:pPr>
      <w:rPr>
        <w:rFonts w:cs="Times New Roman" w:hint="default"/>
        <w:color w:val="000000"/>
        <w:sz w:val="20"/>
      </w:rPr>
    </w:lvl>
    <w:lvl w:ilvl="8">
      <w:start w:val="1"/>
      <w:numFmt w:val="none"/>
      <w:suff w:val="nothing"/>
      <w:lvlText w:val="%9"/>
      <w:lvlJc w:val="left"/>
      <w:pPr>
        <w:ind w:left="0" w:firstLine="0"/>
      </w:pPr>
      <w:rPr>
        <w:rFonts w:cs="Times New Roman" w:hint="default"/>
      </w:rPr>
    </w:lvl>
  </w:abstractNum>
  <w:abstractNum w:abstractNumId="12" w15:restartNumberingAfterBreak="0">
    <w:nsid w:val="635042BB"/>
    <w:multiLevelType w:val="multilevel"/>
    <w:tmpl w:val="2164706E"/>
    <w:styleLink w:val="111111"/>
    <w:lvl w:ilvl="0">
      <w:start w:val="1"/>
      <w:numFmt w:val="decimal"/>
      <w:pStyle w:val="Heading1"/>
      <w:suff w:val="space"/>
      <w:lvlText w:val="%1."/>
      <w:lvlJc w:val="left"/>
      <w:pPr>
        <w:ind w:left="360" w:hanging="360"/>
      </w:pPr>
      <w:rPr>
        <w:rFonts w:hint="default"/>
      </w:rPr>
    </w:lvl>
    <w:lvl w:ilvl="1">
      <w:start w:val="1"/>
      <w:numFmt w:val="decimal"/>
      <w:pStyle w:val="Heading2"/>
      <w:suff w:val="space"/>
      <w:lvlText w:val="%1.%2."/>
      <w:lvlJc w:val="left"/>
      <w:pPr>
        <w:ind w:left="357" w:hanging="357"/>
      </w:pPr>
      <w:rPr>
        <w:rFonts w:hint="default"/>
      </w:rPr>
    </w:lvl>
    <w:lvl w:ilvl="2">
      <w:start w:val="1"/>
      <w:numFmt w:val="decimal"/>
      <w:pStyle w:val="Heading3"/>
      <w:suff w:val="space"/>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DBC0DC9"/>
    <w:multiLevelType w:val="hybridMultilevel"/>
    <w:tmpl w:val="292E2BEE"/>
    <w:lvl w:ilvl="0" w:tplc="207816A6">
      <w:start w:val="11"/>
      <w:numFmt w:val="bullet"/>
      <w:pStyle w:val="Bullets1"/>
      <w:lvlText w:val=""/>
      <w:lvlJc w:val="left"/>
      <w:pPr>
        <w:tabs>
          <w:tab w:val="num" w:pos="1083"/>
        </w:tabs>
        <w:ind w:left="1083" w:hanging="363"/>
      </w:pPr>
      <w:rPr>
        <w:rFonts w:ascii="Symbol" w:eastAsia="Times New Roman" w:hAnsi="Symbol" w:cs="Times New Roman" w:hint="default"/>
        <w:i/>
        <w:color w:val="468B40"/>
      </w:rPr>
    </w:lvl>
    <w:lvl w:ilvl="1" w:tplc="FFFFFFFF">
      <w:start w:val="1"/>
      <w:numFmt w:val="bullet"/>
      <w:lvlText w:val="o"/>
      <w:lvlJc w:val="left"/>
      <w:pPr>
        <w:tabs>
          <w:tab w:val="num" w:pos="1803"/>
        </w:tabs>
        <w:ind w:left="1803" w:hanging="360"/>
      </w:pPr>
      <w:rPr>
        <w:rFonts w:ascii="Courier New" w:hAnsi="Courier New" w:cs="Courier New" w:hint="default"/>
      </w:rPr>
    </w:lvl>
    <w:lvl w:ilvl="2" w:tplc="FFFFFFFF" w:tentative="1">
      <w:start w:val="1"/>
      <w:numFmt w:val="bullet"/>
      <w:lvlText w:val=""/>
      <w:lvlJc w:val="left"/>
      <w:pPr>
        <w:tabs>
          <w:tab w:val="num" w:pos="2523"/>
        </w:tabs>
        <w:ind w:left="2523" w:hanging="360"/>
      </w:pPr>
      <w:rPr>
        <w:rFonts w:ascii="Wingdings" w:hAnsi="Wingdings" w:hint="default"/>
      </w:rPr>
    </w:lvl>
    <w:lvl w:ilvl="3" w:tplc="FFFFFFFF" w:tentative="1">
      <w:start w:val="1"/>
      <w:numFmt w:val="bullet"/>
      <w:lvlText w:val=""/>
      <w:lvlJc w:val="left"/>
      <w:pPr>
        <w:tabs>
          <w:tab w:val="num" w:pos="3243"/>
        </w:tabs>
        <w:ind w:left="3243" w:hanging="360"/>
      </w:pPr>
      <w:rPr>
        <w:rFonts w:ascii="Symbol" w:hAnsi="Symbol" w:hint="default"/>
      </w:rPr>
    </w:lvl>
    <w:lvl w:ilvl="4" w:tplc="FFFFFFFF" w:tentative="1">
      <w:start w:val="1"/>
      <w:numFmt w:val="bullet"/>
      <w:lvlText w:val="o"/>
      <w:lvlJc w:val="left"/>
      <w:pPr>
        <w:tabs>
          <w:tab w:val="num" w:pos="3963"/>
        </w:tabs>
        <w:ind w:left="3963" w:hanging="360"/>
      </w:pPr>
      <w:rPr>
        <w:rFonts w:ascii="Courier New" w:hAnsi="Courier New" w:cs="Courier New" w:hint="default"/>
      </w:rPr>
    </w:lvl>
    <w:lvl w:ilvl="5" w:tplc="FFFFFFFF" w:tentative="1">
      <w:start w:val="1"/>
      <w:numFmt w:val="bullet"/>
      <w:lvlText w:val=""/>
      <w:lvlJc w:val="left"/>
      <w:pPr>
        <w:tabs>
          <w:tab w:val="num" w:pos="4683"/>
        </w:tabs>
        <w:ind w:left="4683" w:hanging="360"/>
      </w:pPr>
      <w:rPr>
        <w:rFonts w:ascii="Wingdings" w:hAnsi="Wingdings" w:hint="default"/>
      </w:rPr>
    </w:lvl>
    <w:lvl w:ilvl="6" w:tplc="FFFFFFFF" w:tentative="1">
      <w:start w:val="1"/>
      <w:numFmt w:val="bullet"/>
      <w:lvlText w:val=""/>
      <w:lvlJc w:val="left"/>
      <w:pPr>
        <w:tabs>
          <w:tab w:val="num" w:pos="5403"/>
        </w:tabs>
        <w:ind w:left="5403" w:hanging="360"/>
      </w:pPr>
      <w:rPr>
        <w:rFonts w:ascii="Symbol" w:hAnsi="Symbol" w:hint="default"/>
      </w:rPr>
    </w:lvl>
    <w:lvl w:ilvl="7" w:tplc="FFFFFFFF" w:tentative="1">
      <w:start w:val="1"/>
      <w:numFmt w:val="bullet"/>
      <w:lvlText w:val="o"/>
      <w:lvlJc w:val="left"/>
      <w:pPr>
        <w:tabs>
          <w:tab w:val="num" w:pos="6123"/>
        </w:tabs>
        <w:ind w:left="6123" w:hanging="360"/>
      </w:pPr>
      <w:rPr>
        <w:rFonts w:ascii="Courier New" w:hAnsi="Courier New" w:cs="Courier New" w:hint="default"/>
      </w:rPr>
    </w:lvl>
    <w:lvl w:ilvl="8" w:tplc="FFFFFFFF" w:tentative="1">
      <w:start w:val="1"/>
      <w:numFmt w:val="bullet"/>
      <w:lvlText w:val=""/>
      <w:lvlJc w:val="left"/>
      <w:pPr>
        <w:tabs>
          <w:tab w:val="num" w:pos="6843"/>
        </w:tabs>
        <w:ind w:left="6843" w:hanging="360"/>
      </w:pPr>
      <w:rPr>
        <w:rFonts w:ascii="Wingdings" w:hAnsi="Wingdings" w:hint="default"/>
      </w:rPr>
    </w:lvl>
  </w:abstractNum>
  <w:abstractNum w:abstractNumId="14" w15:restartNumberingAfterBreak="0">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5" w15:restartNumberingAfterBreak="0">
    <w:nsid w:val="7D2C47E7"/>
    <w:multiLevelType w:val="hybridMultilevel"/>
    <w:tmpl w:val="E35A828A"/>
    <w:lvl w:ilvl="0" w:tplc="D864F838">
      <w:start w:val="1"/>
      <w:numFmt w:val="decimal"/>
      <w:pStyle w:val="List1"/>
      <w:lvlText w:val="%1."/>
      <w:lvlJc w:val="left"/>
      <w:pPr>
        <w:tabs>
          <w:tab w:val="num" w:pos="720"/>
        </w:tabs>
        <w:ind w:left="720" w:hanging="363"/>
      </w:pPr>
      <w:rPr>
        <w:rFonts w:hint="default"/>
      </w:rPr>
    </w:lvl>
    <w:lvl w:ilvl="1" w:tplc="08B8EF36">
      <w:start w:val="1"/>
      <w:numFmt w:val="bullet"/>
      <w:pStyle w:val="Bullets"/>
      <w:lvlText w:val=""/>
      <w:lvlJc w:val="left"/>
      <w:pPr>
        <w:tabs>
          <w:tab w:val="num" w:pos="363"/>
        </w:tabs>
        <w:ind w:left="363" w:hanging="363"/>
      </w:pPr>
      <w:rPr>
        <w:rFonts w:ascii="Symbol" w:hAnsi="Symbol" w:hint="default"/>
        <w:color w:val="auto"/>
      </w:rPr>
    </w:lvl>
    <w:lvl w:ilvl="2" w:tplc="70F8667C" w:tentative="1">
      <w:start w:val="1"/>
      <w:numFmt w:val="lowerRoman"/>
      <w:lvlText w:val="%3."/>
      <w:lvlJc w:val="right"/>
      <w:pPr>
        <w:ind w:left="1800" w:hanging="180"/>
      </w:pPr>
    </w:lvl>
    <w:lvl w:ilvl="3" w:tplc="4282DB3A" w:tentative="1">
      <w:start w:val="1"/>
      <w:numFmt w:val="decimal"/>
      <w:lvlText w:val="%4."/>
      <w:lvlJc w:val="left"/>
      <w:pPr>
        <w:ind w:left="2520" w:hanging="360"/>
      </w:pPr>
    </w:lvl>
    <w:lvl w:ilvl="4" w:tplc="E09C3B24" w:tentative="1">
      <w:start w:val="1"/>
      <w:numFmt w:val="lowerLetter"/>
      <w:lvlText w:val="%5."/>
      <w:lvlJc w:val="left"/>
      <w:pPr>
        <w:ind w:left="3240" w:hanging="360"/>
      </w:pPr>
    </w:lvl>
    <w:lvl w:ilvl="5" w:tplc="2FBE1538" w:tentative="1">
      <w:start w:val="1"/>
      <w:numFmt w:val="lowerRoman"/>
      <w:lvlText w:val="%6."/>
      <w:lvlJc w:val="right"/>
      <w:pPr>
        <w:ind w:left="3960" w:hanging="180"/>
      </w:pPr>
    </w:lvl>
    <w:lvl w:ilvl="6" w:tplc="47924440" w:tentative="1">
      <w:start w:val="1"/>
      <w:numFmt w:val="decimal"/>
      <w:lvlText w:val="%7."/>
      <w:lvlJc w:val="left"/>
      <w:pPr>
        <w:ind w:left="4680" w:hanging="360"/>
      </w:pPr>
    </w:lvl>
    <w:lvl w:ilvl="7" w:tplc="A0E29282" w:tentative="1">
      <w:start w:val="1"/>
      <w:numFmt w:val="lowerLetter"/>
      <w:lvlText w:val="%8."/>
      <w:lvlJc w:val="left"/>
      <w:pPr>
        <w:ind w:left="5400" w:hanging="360"/>
      </w:pPr>
    </w:lvl>
    <w:lvl w:ilvl="8" w:tplc="FE64FDE2" w:tentative="1">
      <w:start w:val="1"/>
      <w:numFmt w:val="lowerRoman"/>
      <w:lvlText w:val="%9."/>
      <w:lvlJc w:val="right"/>
      <w:pPr>
        <w:ind w:left="6120" w:hanging="180"/>
      </w:pPr>
    </w:lvl>
  </w:abstractNum>
  <w:abstractNum w:abstractNumId="16" w15:restartNumberingAfterBreak="0">
    <w:nsid w:val="7DD06061"/>
    <w:multiLevelType w:val="hybridMultilevel"/>
    <w:tmpl w:val="A3C6755A"/>
    <w:lvl w:ilvl="0" w:tplc="86B08060">
      <w:start w:val="1"/>
      <w:numFmt w:val="decimal"/>
      <w:pStyle w:val="TaskHeadings"/>
      <w:lvlText w:val="Task %1 -"/>
      <w:lvlJc w:val="left"/>
      <w:pPr>
        <w:tabs>
          <w:tab w:val="num" w:pos="1080"/>
        </w:tabs>
        <w:ind w:left="360" w:hanging="360"/>
      </w:pPr>
      <w:rPr>
        <w:rFonts w:ascii="Arial" w:hAnsi="Arial" w:cs="Arial" w:hint="default"/>
        <w:b/>
        <w:i w:val="0"/>
        <w:sz w:val="20"/>
        <w:szCs w:val="20"/>
      </w:rPr>
    </w:lvl>
    <w:lvl w:ilvl="1" w:tplc="5492F58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E5A19F7"/>
    <w:multiLevelType w:val="hybridMultilevel"/>
    <w:tmpl w:val="048CAD9E"/>
    <w:lvl w:ilvl="0" w:tplc="E06076B8">
      <w:start w:val="1"/>
      <w:numFmt w:val="bullet"/>
      <w:pStyle w:val="Bullets3"/>
      <w:lvlText w:val="­"/>
      <w:lvlJc w:val="left"/>
      <w:pPr>
        <w:ind w:left="2061"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5"/>
  </w:num>
  <w:num w:numId="3">
    <w:abstractNumId w:val="15"/>
    <w:lvlOverride w:ilvl="0">
      <w:startOverride w:val="1"/>
    </w:lvlOverride>
  </w:num>
  <w:num w:numId="4">
    <w:abstractNumId w:val="13"/>
  </w:num>
  <w:num w:numId="5">
    <w:abstractNumId w:val="0"/>
  </w:num>
  <w:num w:numId="6">
    <w:abstractNumId w:val="17"/>
  </w:num>
  <w:num w:numId="7">
    <w:abstractNumId w:val="16"/>
  </w:num>
  <w:num w:numId="8">
    <w:abstractNumId w:val="6"/>
  </w:num>
  <w:num w:numId="9">
    <w:abstractNumId w:val="9"/>
  </w:num>
  <w:num w:numId="10">
    <w:abstractNumId w:val="12"/>
  </w:num>
  <w:num w:numId="11">
    <w:abstractNumId w:val="7"/>
  </w:num>
  <w:num w:numId="12">
    <w:abstractNumId w:val="12"/>
  </w:num>
  <w:num w:numId="13">
    <w:abstractNumId w:val="7"/>
    <w:lvlOverride w:ilvl="1">
      <w:lvl w:ilvl="1">
        <w:start w:val="1"/>
        <w:numFmt w:val="bullet"/>
        <w:pStyle w:val="ListBullet2"/>
        <w:lvlText w:val=""/>
        <w:lvlJc w:val="left"/>
        <w:pPr>
          <w:ind w:left="720" w:hanging="363"/>
        </w:pPr>
        <w:rPr>
          <w:rFonts w:ascii="Symbol" w:hAnsi="Symbol" w:hint="default"/>
          <w:color w:val="000000" w:themeColor="text1"/>
          <w:sz w:val="20"/>
          <w:szCs w:val="20"/>
        </w:rPr>
      </w:lvl>
    </w:lvlOverride>
  </w:num>
  <w:num w:numId="14">
    <w:abstractNumId w:val="10"/>
  </w:num>
  <w:num w:numId="15">
    <w:abstractNumId w:val="1"/>
  </w:num>
  <w:num w:numId="16">
    <w:abstractNumId w:val="14"/>
  </w:num>
  <w:num w:numId="17">
    <w:abstractNumId w:val="4"/>
  </w:num>
  <w:num w:numId="18">
    <w:abstractNumId w:val="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8"/>
  </w:num>
  <w:num w:numId="23">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647"/>
    <w:rsid w:val="000013EE"/>
    <w:rsid w:val="0001007F"/>
    <w:rsid w:val="00013736"/>
    <w:rsid w:val="0001494C"/>
    <w:rsid w:val="0001571E"/>
    <w:rsid w:val="0002133F"/>
    <w:rsid w:val="00021403"/>
    <w:rsid w:val="0002273F"/>
    <w:rsid w:val="00026E57"/>
    <w:rsid w:val="00031042"/>
    <w:rsid w:val="000318BD"/>
    <w:rsid w:val="000332B8"/>
    <w:rsid w:val="00034D57"/>
    <w:rsid w:val="00036169"/>
    <w:rsid w:val="00037155"/>
    <w:rsid w:val="00040B06"/>
    <w:rsid w:val="00040D81"/>
    <w:rsid w:val="00043AD8"/>
    <w:rsid w:val="0004537E"/>
    <w:rsid w:val="00050AF0"/>
    <w:rsid w:val="00052A92"/>
    <w:rsid w:val="00055B97"/>
    <w:rsid w:val="00057EC1"/>
    <w:rsid w:val="00064712"/>
    <w:rsid w:val="000663C8"/>
    <w:rsid w:val="000677C1"/>
    <w:rsid w:val="00075D83"/>
    <w:rsid w:val="000772A0"/>
    <w:rsid w:val="00077C2C"/>
    <w:rsid w:val="00080662"/>
    <w:rsid w:val="000815A9"/>
    <w:rsid w:val="000846CE"/>
    <w:rsid w:val="000862A6"/>
    <w:rsid w:val="000918E8"/>
    <w:rsid w:val="00096550"/>
    <w:rsid w:val="00097922"/>
    <w:rsid w:val="00097B48"/>
    <w:rsid w:val="000A198D"/>
    <w:rsid w:val="000B4B6E"/>
    <w:rsid w:val="000B4ED4"/>
    <w:rsid w:val="000B52DF"/>
    <w:rsid w:val="000B53A1"/>
    <w:rsid w:val="000B548A"/>
    <w:rsid w:val="000C6869"/>
    <w:rsid w:val="000D1304"/>
    <w:rsid w:val="000D2C01"/>
    <w:rsid w:val="000D3CEE"/>
    <w:rsid w:val="000D7AE8"/>
    <w:rsid w:val="000E30B6"/>
    <w:rsid w:val="000F116A"/>
    <w:rsid w:val="000F45CA"/>
    <w:rsid w:val="000F5C2B"/>
    <w:rsid w:val="00104036"/>
    <w:rsid w:val="001042D9"/>
    <w:rsid w:val="001044C6"/>
    <w:rsid w:val="00104E84"/>
    <w:rsid w:val="001079C2"/>
    <w:rsid w:val="00110305"/>
    <w:rsid w:val="001124C9"/>
    <w:rsid w:val="00113448"/>
    <w:rsid w:val="00114268"/>
    <w:rsid w:val="00120614"/>
    <w:rsid w:val="001218E6"/>
    <w:rsid w:val="001222B3"/>
    <w:rsid w:val="00136571"/>
    <w:rsid w:val="00142BD6"/>
    <w:rsid w:val="00144C8B"/>
    <w:rsid w:val="00146BCE"/>
    <w:rsid w:val="0015187A"/>
    <w:rsid w:val="00151D49"/>
    <w:rsid w:val="00157395"/>
    <w:rsid w:val="00161ADA"/>
    <w:rsid w:val="001633EF"/>
    <w:rsid w:val="00163909"/>
    <w:rsid w:val="00166CE2"/>
    <w:rsid w:val="0017198E"/>
    <w:rsid w:val="00174231"/>
    <w:rsid w:val="00174A29"/>
    <w:rsid w:val="0018139E"/>
    <w:rsid w:val="00183A5E"/>
    <w:rsid w:val="00184E5E"/>
    <w:rsid w:val="00185A42"/>
    <w:rsid w:val="00186A2F"/>
    <w:rsid w:val="00192095"/>
    <w:rsid w:val="001952FA"/>
    <w:rsid w:val="00196050"/>
    <w:rsid w:val="00197165"/>
    <w:rsid w:val="0019728C"/>
    <w:rsid w:val="001A1225"/>
    <w:rsid w:val="001A4418"/>
    <w:rsid w:val="001A7087"/>
    <w:rsid w:val="001B2EB5"/>
    <w:rsid w:val="001C2C2B"/>
    <w:rsid w:val="001C52CE"/>
    <w:rsid w:val="001D047F"/>
    <w:rsid w:val="001D305E"/>
    <w:rsid w:val="001D5BFB"/>
    <w:rsid w:val="001D6BA3"/>
    <w:rsid w:val="001E03D3"/>
    <w:rsid w:val="001E727D"/>
    <w:rsid w:val="001F306D"/>
    <w:rsid w:val="001F342B"/>
    <w:rsid w:val="001F5F5A"/>
    <w:rsid w:val="002027B2"/>
    <w:rsid w:val="00202881"/>
    <w:rsid w:val="00202E4E"/>
    <w:rsid w:val="002118C8"/>
    <w:rsid w:val="00212AF1"/>
    <w:rsid w:val="00213844"/>
    <w:rsid w:val="0021471F"/>
    <w:rsid w:val="00214EEF"/>
    <w:rsid w:val="002156BB"/>
    <w:rsid w:val="00215AEE"/>
    <w:rsid w:val="00215F29"/>
    <w:rsid w:val="00227F62"/>
    <w:rsid w:val="00230097"/>
    <w:rsid w:val="0023332A"/>
    <w:rsid w:val="00234710"/>
    <w:rsid w:val="00235C1F"/>
    <w:rsid w:val="00236CAC"/>
    <w:rsid w:val="00237D4B"/>
    <w:rsid w:val="00240ACB"/>
    <w:rsid w:val="002413FD"/>
    <w:rsid w:val="00243622"/>
    <w:rsid w:val="00244059"/>
    <w:rsid w:val="00246F9B"/>
    <w:rsid w:val="002562BC"/>
    <w:rsid w:val="00261A1A"/>
    <w:rsid w:val="00263F00"/>
    <w:rsid w:val="00273EB8"/>
    <w:rsid w:val="00275D88"/>
    <w:rsid w:val="00277D0E"/>
    <w:rsid w:val="00281A39"/>
    <w:rsid w:val="002868FB"/>
    <w:rsid w:val="00292D97"/>
    <w:rsid w:val="00294701"/>
    <w:rsid w:val="00294D3E"/>
    <w:rsid w:val="00295438"/>
    <w:rsid w:val="00296B27"/>
    <w:rsid w:val="002970C5"/>
    <w:rsid w:val="002A31D0"/>
    <w:rsid w:val="002A39DF"/>
    <w:rsid w:val="002A3B8D"/>
    <w:rsid w:val="002A5B06"/>
    <w:rsid w:val="002A6808"/>
    <w:rsid w:val="002A70DF"/>
    <w:rsid w:val="002C1339"/>
    <w:rsid w:val="002C2AB9"/>
    <w:rsid w:val="002C4E82"/>
    <w:rsid w:val="002C5987"/>
    <w:rsid w:val="002C6521"/>
    <w:rsid w:val="002D0BE6"/>
    <w:rsid w:val="002D479F"/>
    <w:rsid w:val="002E1089"/>
    <w:rsid w:val="002E1452"/>
    <w:rsid w:val="002E1641"/>
    <w:rsid w:val="002E2D4A"/>
    <w:rsid w:val="002E2DA2"/>
    <w:rsid w:val="002E3035"/>
    <w:rsid w:val="002E4D2E"/>
    <w:rsid w:val="002E6E29"/>
    <w:rsid w:val="002E7265"/>
    <w:rsid w:val="002E78E6"/>
    <w:rsid w:val="002F047C"/>
    <w:rsid w:val="002F0CAB"/>
    <w:rsid w:val="002F0E9B"/>
    <w:rsid w:val="002F2E30"/>
    <w:rsid w:val="002F54F6"/>
    <w:rsid w:val="002F5AD1"/>
    <w:rsid w:val="002F5C39"/>
    <w:rsid w:val="00300B61"/>
    <w:rsid w:val="00303A7F"/>
    <w:rsid w:val="0030588E"/>
    <w:rsid w:val="00305AC2"/>
    <w:rsid w:val="00305C2E"/>
    <w:rsid w:val="00313006"/>
    <w:rsid w:val="00313518"/>
    <w:rsid w:val="0032505A"/>
    <w:rsid w:val="00331814"/>
    <w:rsid w:val="00343DB2"/>
    <w:rsid w:val="00354522"/>
    <w:rsid w:val="00355FB3"/>
    <w:rsid w:val="003623C2"/>
    <w:rsid w:val="00362A57"/>
    <w:rsid w:val="00364C34"/>
    <w:rsid w:val="003668C1"/>
    <w:rsid w:val="00366C00"/>
    <w:rsid w:val="00372517"/>
    <w:rsid w:val="0037303B"/>
    <w:rsid w:val="00373AF3"/>
    <w:rsid w:val="00374E99"/>
    <w:rsid w:val="0037585C"/>
    <w:rsid w:val="0037703B"/>
    <w:rsid w:val="00380847"/>
    <w:rsid w:val="00381162"/>
    <w:rsid w:val="003813D8"/>
    <w:rsid w:val="00381BE7"/>
    <w:rsid w:val="003820DF"/>
    <w:rsid w:val="00383F86"/>
    <w:rsid w:val="00384D4D"/>
    <w:rsid w:val="0038506E"/>
    <w:rsid w:val="00386B51"/>
    <w:rsid w:val="00391423"/>
    <w:rsid w:val="00392537"/>
    <w:rsid w:val="003926A8"/>
    <w:rsid w:val="00392FEF"/>
    <w:rsid w:val="003968CD"/>
    <w:rsid w:val="0039787D"/>
    <w:rsid w:val="003A04A1"/>
    <w:rsid w:val="003A3BC0"/>
    <w:rsid w:val="003A5091"/>
    <w:rsid w:val="003A551C"/>
    <w:rsid w:val="003A6D93"/>
    <w:rsid w:val="003B1878"/>
    <w:rsid w:val="003B23B4"/>
    <w:rsid w:val="003B34CD"/>
    <w:rsid w:val="003B354A"/>
    <w:rsid w:val="003B4F17"/>
    <w:rsid w:val="003C3DA1"/>
    <w:rsid w:val="003C4233"/>
    <w:rsid w:val="003C601E"/>
    <w:rsid w:val="003C78F6"/>
    <w:rsid w:val="003C7B98"/>
    <w:rsid w:val="003C7DE0"/>
    <w:rsid w:val="003E0464"/>
    <w:rsid w:val="003E1970"/>
    <w:rsid w:val="003E1D20"/>
    <w:rsid w:val="003E1DBF"/>
    <w:rsid w:val="003E2500"/>
    <w:rsid w:val="003E3609"/>
    <w:rsid w:val="003E38EB"/>
    <w:rsid w:val="003E43B9"/>
    <w:rsid w:val="003E5A56"/>
    <w:rsid w:val="003E7638"/>
    <w:rsid w:val="003F0EA5"/>
    <w:rsid w:val="003F1C75"/>
    <w:rsid w:val="003F2D1F"/>
    <w:rsid w:val="003F5442"/>
    <w:rsid w:val="003F7B7E"/>
    <w:rsid w:val="004001FF"/>
    <w:rsid w:val="0040020E"/>
    <w:rsid w:val="004047B3"/>
    <w:rsid w:val="00405780"/>
    <w:rsid w:val="004073BC"/>
    <w:rsid w:val="00421744"/>
    <w:rsid w:val="00423F29"/>
    <w:rsid w:val="00431223"/>
    <w:rsid w:val="00441254"/>
    <w:rsid w:val="00443276"/>
    <w:rsid w:val="00444CA0"/>
    <w:rsid w:val="00445B32"/>
    <w:rsid w:val="00445FB3"/>
    <w:rsid w:val="004465C1"/>
    <w:rsid w:val="0044665A"/>
    <w:rsid w:val="004506C8"/>
    <w:rsid w:val="00453591"/>
    <w:rsid w:val="00457143"/>
    <w:rsid w:val="004571CC"/>
    <w:rsid w:val="0045748D"/>
    <w:rsid w:val="004610CC"/>
    <w:rsid w:val="0046493F"/>
    <w:rsid w:val="00465D17"/>
    <w:rsid w:val="004747F4"/>
    <w:rsid w:val="00474B53"/>
    <w:rsid w:val="0047589B"/>
    <w:rsid w:val="004769F4"/>
    <w:rsid w:val="00484DDE"/>
    <w:rsid w:val="0048602C"/>
    <w:rsid w:val="00487303"/>
    <w:rsid w:val="00491845"/>
    <w:rsid w:val="004A0AC7"/>
    <w:rsid w:val="004A58E0"/>
    <w:rsid w:val="004A5EF4"/>
    <w:rsid w:val="004B30A8"/>
    <w:rsid w:val="004B39C9"/>
    <w:rsid w:val="004B6350"/>
    <w:rsid w:val="004B7B09"/>
    <w:rsid w:val="004C0ACC"/>
    <w:rsid w:val="004C158A"/>
    <w:rsid w:val="004C493E"/>
    <w:rsid w:val="004C5B58"/>
    <w:rsid w:val="004D1314"/>
    <w:rsid w:val="004D2BAD"/>
    <w:rsid w:val="004D3E5D"/>
    <w:rsid w:val="004D5224"/>
    <w:rsid w:val="004D5CFB"/>
    <w:rsid w:val="004D6A21"/>
    <w:rsid w:val="004E101A"/>
    <w:rsid w:val="004E12C2"/>
    <w:rsid w:val="004E1B49"/>
    <w:rsid w:val="004E473B"/>
    <w:rsid w:val="004F038D"/>
    <w:rsid w:val="004F1F51"/>
    <w:rsid w:val="004F3EA7"/>
    <w:rsid w:val="004F789C"/>
    <w:rsid w:val="004F7BC2"/>
    <w:rsid w:val="00500D2C"/>
    <w:rsid w:val="00505DC7"/>
    <w:rsid w:val="00507736"/>
    <w:rsid w:val="00507A32"/>
    <w:rsid w:val="00510F94"/>
    <w:rsid w:val="00513D4B"/>
    <w:rsid w:val="00520EDB"/>
    <w:rsid w:val="00523B2F"/>
    <w:rsid w:val="0052517B"/>
    <w:rsid w:val="005274CD"/>
    <w:rsid w:val="0053072E"/>
    <w:rsid w:val="00541F6B"/>
    <w:rsid w:val="005540A8"/>
    <w:rsid w:val="00554FF5"/>
    <w:rsid w:val="005574DB"/>
    <w:rsid w:val="00557ECD"/>
    <w:rsid w:val="005600D6"/>
    <w:rsid w:val="0056725B"/>
    <w:rsid w:val="005672FD"/>
    <w:rsid w:val="0056742A"/>
    <w:rsid w:val="00567BC6"/>
    <w:rsid w:val="00573191"/>
    <w:rsid w:val="00576DBC"/>
    <w:rsid w:val="00577415"/>
    <w:rsid w:val="00577718"/>
    <w:rsid w:val="00584EC5"/>
    <w:rsid w:val="00585491"/>
    <w:rsid w:val="005869C1"/>
    <w:rsid w:val="00596A31"/>
    <w:rsid w:val="005A0118"/>
    <w:rsid w:val="005A0D44"/>
    <w:rsid w:val="005A11F5"/>
    <w:rsid w:val="005A2344"/>
    <w:rsid w:val="005A2633"/>
    <w:rsid w:val="005A68FA"/>
    <w:rsid w:val="005B0F2B"/>
    <w:rsid w:val="005B1F4D"/>
    <w:rsid w:val="005B3B6F"/>
    <w:rsid w:val="005B7428"/>
    <w:rsid w:val="005C1743"/>
    <w:rsid w:val="005C3FC2"/>
    <w:rsid w:val="005D0CCD"/>
    <w:rsid w:val="005D59E9"/>
    <w:rsid w:val="005E7067"/>
    <w:rsid w:val="005F1288"/>
    <w:rsid w:val="005F157D"/>
    <w:rsid w:val="005F302B"/>
    <w:rsid w:val="005F602B"/>
    <w:rsid w:val="00600A15"/>
    <w:rsid w:val="00600BCB"/>
    <w:rsid w:val="006020FD"/>
    <w:rsid w:val="006027A1"/>
    <w:rsid w:val="00603A52"/>
    <w:rsid w:val="006045FC"/>
    <w:rsid w:val="00605622"/>
    <w:rsid w:val="0060612E"/>
    <w:rsid w:val="006063E9"/>
    <w:rsid w:val="00612F94"/>
    <w:rsid w:val="00616790"/>
    <w:rsid w:val="00616966"/>
    <w:rsid w:val="006218F0"/>
    <w:rsid w:val="00623F82"/>
    <w:rsid w:val="00624F99"/>
    <w:rsid w:val="00626012"/>
    <w:rsid w:val="00626A79"/>
    <w:rsid w:val="0063062E"/>
    <w:rsid w:val="00630ADB"/>
    <w:rsid w:val="006332FC"/>
    <w:rsid w:val="006405D4"/>
    <w:rsid w:val="00641308"/>
    <w:rsid w:val="00641B08"/>
    <w:rsid w:val="00641D46"/>
    <w:rsid w:val="00643499"/>
    <w:rsid w:val="00643EBB"/>
    <w:rsid w:val="0064565E"/>
    <w:rsid w:val="00646848"/>
    <w:rsid w:val="00646A33"/>
    <w:rsid w:val="00646CAC"/>
    <w:rsid w:val="006556BD"/>
    <w:rsid w:val="00657DB5"/>
    <w:rsid w:val="00666627"/>
    <w:rsid w:val="00670F0B"/>
    <w:rsid w:val="00674A12"/>
    <w:rsid w:val="00674E5D"/>
    <w:rsid w:val="0067770B"/>
    <w:rsid w:val="00677815"/>
    <w:rsid w:val="006820CE"/>
    <w:rsid w:val="0068230B"/>
    <w:rsid w:val="00684F08"/>
    <w:rsid w:val="00685BD6"/>
    <w:rsid w:val="006937FD"/>
    <w:rsid w:val="00693C16"/>
    <w:rsid w:val="0069412E"/>
    <w:rsid w:val="006962FE"/>
    <w:rsid w:val="006A1C23"/>
    <w:rsid w:val="006A3B6A"/>
    <w:rsid w:val="006A3CAA"/>
    <w:rsid w:val="006B17E8"/>
    <w:rsid w:val="006B199C"/>
    <w:rsid w:val="006B2115"/>
    <w:rsid w:val="006B63BA"/>
    <w:rsid w:val="006B65BA"/>
    <w:rsid w:val="006B684B"/>
    <w:rsid w:val="006B69E7"/>
    <w:rsid w:val="006C4415"/>
    <w:rsid w:val="006C510A"/>
    <w:rsid w:val="006D026E"/>
    <w:rsid w:val="006D2873"/>
    <w:rsid w:val="006D7F42"/>
    <w:rsid w:val="006E4246"/>
    <w:rsid w:val="006E5ECE"/>
    <w:rsid w:val="006F26E0"/>
    <w:rsid w:val="006F3029"/>
    <w:rsid w:val="006F53BD"/>
    <w:rsid w:val="006F70D5"/>
    <w:rsid w:val="007003BA"/>
    <w:rsid w:val="007026CA"/>
    <w:rsid w:val="00706310"/>
    <w:rsid w:val="007069A5"/>
    <w:rsid w:val="00710C38"/>
    <w:rsid w:val="0071279D"/>
    <w:rsid w:val="00713485"/>
    <w:rsid w:val="00714CD4"/>
    <w:rsid w:val="00714EAD"/>
    <w:rsid w:val="00715513"/>
    <w:rsid w:val="00720054"/>
    <w:rsid w:val="007212D5"/>
    <w:rsid w:val="00721CC0"/>
    <w:rsid w:val="00725395"/>
    <w:rsid w:val="00733403"/>
    <w:rsid w:val="007343C6"/>
    <w:rsid w:val="007372C1"/>
    <w:rsid w:val="00743FCD"/>
    <w:rsid w:val="0074477F"/>
    <w:rsid w:val="00745A42"/>
    <w:rsid w:val="00745A97"/>
    <w:rsid w:val="007517E5"/>
    <w:rsid w:val="007527DB"/>
    <w:rsid w:val="007532FD"/>
    <w:rsid w:val="00755013"/>
    <w:rsid w:val="007579AD"/>
    <w:rsid w:val="0076023A"/>
    <w:rsid w:val="007608F3"/>
    <w:rsid w:val="00760CE6"/>
    <w:rsid w:val="00765721"/>
    <w:rsid w:val="007661CD"/>
    <w:rsid w:val="00766BF4"/>
    <w:rsid w:val="00770979"/>
    <w:rsid w:val="007711B7"/>
    <w:rsid w:val="007715F2"/>
    <w:rsid w:val="00774E47"/>
    <w:rsid w:val="00775E06"/>
    <w:rsid w:val="00777D3D"/>
    <w:rsid w:val="007809DC"/>
    <w:rsid w:val="00786F19"/>
    <w:rsid w:val="0078797B"/>
    <w:rsid w:val="00791F5B"/>
    <w:rsid w:val="007920F7"/>
    <w:rsid w:val="007A0502"/>
    <w:rsid w:val="007A78E9"/>
    <w:rsid w:val="007B040C"/>
    <w:rsid w:val="007B0D60"/>
    <w:rsid w:val="007B1779"/>
    <w:rsid w:val="007B2F1C"/>
    <w:rsid w:val="007B32EE"/>
    <w:rsid w:val="007B3E81"/>
    <w:rsid w:val="007B5338"/>
    <w:rsid w:val="007C3ACC"/>
    <w:rsid w:val="007C41C1"/>
    <w:rsid w:val="007C6DFA"/>
    <w:rsid w:val="007D0FBE"/>
    <w:rsid w:val="007D1348"/>
    <w:rsid w:val="007D17A3"/>
    <w:rsid w:val="007D31DE"/>
    <w:rsid w:val="007D4A94"/>
    <w:rsid w:val="007D70C7"/>
    <w:rsid w:val="007E0F67"/>
    <w:rsid w:val="007E10EA"/>
    <w:rsid w:val="007E1D1C"/>
    <w:rsid w:val="007F0E7C"/>
    <w:rsid w:val="007F68E8"/>
    <w:rsid w:val="007F70F2"/>
    <w:rsid w:val="007F7252"/>
    <w:rsid w:val="00801749"/>
    <w:rsid w:val="008108E3"/>
    <w:rsid w:val="00810902"/>
    <w:rsid w:val="00815F09"/>
    <w:rsid w:val="0081609B"/>
    <w:rsid w:val="0082043F"/>
    <w:rsid w:val="0082084E"/>
    <w:rsid w:val="00825B99"/>
    <w:rsid w:val="00830D80"/>
    <w:rsid w:val="0083381F"/>
    <w:rsid w:val="00835218"/>
    <w:rsid w:val="00842337"/>
    <w:rsid w:val="0084286C"/>
    <w:rsid w:val="00843657"/>
    <w:rsid w:val="00843705"/>
    <w:rsid w:val="00844EB8"/>
    <w:rsid w:val="008452D0"/>
    <w:rsid w:val="00845538"/>
    <w:rsid w:val="0085213E"/>
    <w:rsid w:val="00855D53"/>
    <w:rsid w:val="0085611D"/>
    <w:rsid w:val="00856817"/>
    <w:rsid w:val="00864140"/>
    <w:rsid w:val="008656A3"/>
    <w:rsid w:val="00866517"/>
    <w:rsid w:val="00870B6F"/>
    <w:rsid w:val="00874FF9"/>
    <w:rsid w:val="00875850"/>
    <w:rsid w:val="0087678D"/>
    <w:rsid w:val="008779CF"/>
    <w:rsid w:val="00877ED2"/>
    <w:rsid w:val="00886A24"/>
    <w:rsid w:val="00890AF7"/>
    <w:rsid w:val="00892AA2"/>
    <w:rsid w:val="00894DB2"/>
    <w:rsid w:val="00895C89"/>
    <w:rsid w:val="00895F51"/>
    <w:rsid w:val="00896658"/>
    <w:rsid w:val="008A0B3C"/>
    <w:rsid w:val="008B1552"/>
    <w:rsid w:val="008B621D"/>
    <w:rsid w:val="008B63BA"/>
    <w:rsid w:val="008C0A1B"/>
    <w:rsid w:val="008C1338"/>
    <w:rsid w:val="008C2A64"/>
    <w:rsid w:val="008C735B"/>
    <w:rsid w:val="008D17DE"/>
    <w:rsid w:val="008D181D"/>
    <w:rsid w:val="008D2529"/>
    <w:rsid w:val="008D3473"/>
    <w:rsid w:val="008D3572"/>
    <w:rsid w:val="008D3D04"/>
    <w:rsid w:val="008D4465"/>
    <w:rsid w:val="008D4E63"/>
    <w:rsid w:val="008D580C"/>
    <w:rsid w:val="008E1448"/>
    <w:rsid w:val="008E1B3A"/>
    <w:rsid w:val="008E311C"/>
    <w:rsid w:val="008E5DAE"/>
    <w:rsid w:val="008E6F13"/>
    <w:rsid w:val="008F05EC"/>
    <w:rsid w:val="008F1044"/>
    <w:rsid w:val="008F1767"/>
    <w:rsid w:val="008F1F13"/>
    <w:rsid w:val="008F5CDE"/>
    <w:rsid w:val="009015D4"/>
    <w:rsid w:val="00902A20"/>
    <w:rsid w:val="00910864"/>
    <w:rsid w:val="009133E7"/>
    <w:rsid w:val="0091536A"/>
    <w:rsid w:val="00920A2F"/>
    <w:rsid w:val="0092175A"/>
    <w:rsid w:val="00923474"/>
    <w:rsid w:val="0092387A"/>
    <w:rsid w:val="009245EF"/>
    <w:rsid w:val="00924B29"/>
    <w:rsid w:val="00930817"/>
    <w:rsid w:val="00930A12"/>
    <w:rsid w:val="00933659"/>
    <w:rsid w:val="00933886"/>
    <w:rsid w:val="00935D33"/>
    <w:rsid w:val="00940BAF"/>
    <w:rsid w:val="00945020"/>
    <w:rsid w:val="00946721"/>
    <w:rsid w:val="0094707E"/>
    <w:rsid w:val="009471AD"/>
    <w:rsid w:val="00953912"/>
    <w:rsid w:val="00954CFD"/>
    <w:rsid w:val="009553C1"/>
    <w:rsid w:val="009559CE"/>
    <w:rsid w:val="00956605"/>
    <w:rsid w:val="00957B11"/>
    <w:rsid w:val="0096082A"/>
    <w:rsid w:val="009628C0"/>
    <w:rsid w:val="0096296B"/>
    <w:rsid w:val="009639FB"/>
    <w:rsid w:val="00964A35"/>
    <w:rsid w:val="00967056"/>
    <w:rsid w:val="009671AD"/>
    <w:rsid w:val="00967320"/>
    <w:rsid w:val="009705EC"/>
    <w:rsid w:val="009722F4"/>
    <w:rsid w:val="009732A2"/>
    <w:rsid w:val="009754EF"/>
    <w:rsid w:val="009808A9"/>
    <w:rsid w:val="00980A02"/>
    <w:rsid w:val="0098125E"/>
    <w:rsid w:val="009818A1"/>
    <w:rsid w:val="00982F32"/>
    <w:rsid w:val="00986889"/>
    <w:rsid w:val="00986A71"/>
    <w:rsid w:val="00987D9D"/>
    <w:rsid w:val="00987DA5"/>
    <w:rsid w:val="00990730"/>
    <w:rsid w:val="009937B0"/>
    <w:rsid w:val="009939EB"/>
    <w:rsid w:val="00993FE6"/>
    <w:rsid w:val="009963E0"/>
    <w:rsid w:val="009A04D8"/>
    <w:rsid w:val="009A1793"/>
    <w:rsid w:val="009A3E8B"/>
    <w:rsid w:val="009A5333"/>
    <w:rsid w:val="009A6B9D"/>
    <w:rsid w:val="009B0FC0"/>
    <w:rsid w:val="009B1508"/>
    <w:rsid w:val="009B41D5"/>
    <w:rsid w:val="009B63C8"/>
    <w:rsid w:val="009C4032"/>
    <w:rsid w:val="009C7305"/>
    <w:rsid w:val="009D00F9"/>
    <w:rsid w:val="009D0D3B"/>
    <w:rsid w:val="009D1D30"/>
    <w:rsid w:val="009D418C"/>
    <w:rsid w:val="009D4B71"/>
    <w:rsid w:val="009D5F3D"/>
    <w:rsid w:val="009D66FE"/>
    <w:rsid w:val="009E1345"/>
    <w:rsid w:val="009E74FE"/>
    <w:rsid w:val="009F3165"/>
    <w:rsid w:val="009F4644"/>
    <w:rsid w:val="009F5A1F"/>
    <w:rsid w:val="009F5E7C"/>
    <w:rsid w:val="009F6A85"/>
    <w:rsid w:val="00A02B16"/>
    <w:rsid w:val="00A02F66"/>
    <w:rsid w:val="00A14942"/>
    <w:rsid w:val="00A155A0"/>
    <w:rsid w:val="00A1760B"/>
    <w:rsid w:val="00A23281"/>
    <w:rsid w:val="00A243F2"/>
    <w:rsid w:val="00A26F19"/>
    <w:rsid w:val="00A333E3"/>
    <w:rsid w:val="00A33F57"/>
    <w:rsid w:val="00A350B9"/>
    <w:rsid w:val="00A35997"/>
    <w:rsid w:val="00A35F5D"/>
    <w:rsid w:val="00A36572"/>
    <w:rsid w:val="00A375BD"/>
    <w:rsid w:val="00A410FA"/>
    <w:rsid w:val="00A46D05"/>
    <w:rsid w:val="00A478F9"/>
    <w:rsid w:val="00A50418"/>
    <w:rsid w:val="00A50CD5"/>
    <w:rsid w:val="00A52D68"/>
    <w:rsid w:val="00A55921"/>
    <w:rsid w:val="00A67ADE"/>
    <w:rsid w:val="00A67B30"/>
    <w:rsid w:val="00A67DC1"/>
    <w:rsid w:val="00A7229E"/>
    <w:rsid w:val="00A72696"/>
    <w:rsid w:val="00A7390F"/>
    <w:rsid w:val="00A75B4F"/>
    <w:rsid w:val="00A76B51"/>
    <w:rsid w:val="00A82B73"/>
    <w:rsid w:val="00A83C21"/>
    <w:rsid w:val="00A8657B"/>
    <w:rsid w:val="00A87F76"/>
    <w:rsid w:val="00A90996"/>
    <w:rsid w:val="00A90A08"/>
    <w:rsid w:val="00AA0245"/>
    <w:rsid w:val="00AA51AE"/>
    <w:rsid w:val="00AA7606"/>
    <w:rsid w:val="00AB1F3B"/>
    <w:rsid w:val="00AB23CE"/>
    <w:rsid w:val="00AB499C"/>
    <w:rsid w:val="00AB5262"/>
    <w:rsid w:val="00AB52E9"/>
    <w:rsid w:val="00AB57DD"/>
    <w:rsid w:val="00AB7E2B"/>
    <w:rsid w:val="00AC261C"/>
    <w:rsid w:val="00AC406F"/>
    <w:rsid w:val="00AC7482"/>
    <w:rsid w:val="00AC74E6"/>
    <w:rsid w:val="00AC78C1"/>
    <w:rsid w:val="00AC7B73"/>
    <w:rsid w:val="00AD39CD"/>
    <w:rsid w:val="00AD4AF8"/>
    <w:rsid w:val="00AE1A37"/>
    <w:rsid w:val="00AE2E2E"/>
    <w:rsid w:val="00AE3FD3"/>
    <w:rsid w:val="00AE6478"/>
    <w:rsid w:val="00AE64B3"/>
    <w:rsid w:val="00AE6AB9"/>
    <w:rsid w:val="00AE6ED3"/>
    <w:rsid w:val="00AF2179"/>
    <w:rsid w:val="00AF30FD"/>
    <w:rsid w:val="00AF52C3"/>
    <w:rsid w:val="00B03FCD"/>
    <w:rsid w:val="00B04309"/>
    <w:rsid w:val="00B04683"/>
    <w:rsid w:val="00B105EC"/>
    <w:rsid w:val="00B13ED6"/>
    <w:rsid w:val="00B15BE1"/>
    <w:rsid w:val="00B20654"/>
    <w:rsid w:val="00B21452"/>
    <w:rsid w:val="00B23950"/>
    <w:rsid w:val="00B23FD2"/>
    <w:rsid w:val="00B247E9"/>
    <w:rsid w:val="00B31F6E"/>
    <w:rsid w:val="00B33B14"/>
    <w:rsid w:val="00B34917"/>
    <w:rsid w:val="00B34B44"/>
    <w:rsid w:val="00B34F2E"/>
    <w:rsid w:val="00B350B6"/>
    <w:rsid w:val="00B414DD"/>
    <w:rsid w:val="00B41D15"/>
    <w:rsid w:val="00B423FB"/>
    <w:rsid w:val="00B468A1"/>
    <w:rsid w:val="00B475CF"/>
    <w:rsid w:val="00B519E5"/>
    <w:rsid w:val="00B52FF9"/>
    <w:rsid w:val="00B531A3"/>
    <w:rsid w:val="00B54F75"/>
    <w:rsid w:val="00B55547"/>
    <w:rsid w:val="00B55901"/>
    <w:rsid w:val="00B56142"/>
    <w:rsid w:val="00B568C1"/>
    <w:rsid w:val="00B57119"/>
    <w:rsid w:val="00B629E3"/>
    <w:rsid w:val="00B644B4"/>
    <w:rsid w:val="00B65EE3"/>
    <w:rsid w:val="00B663BD"/>
    <w:rsid w:val="00B7060D"/>
    <w:rsid w:val="00B72726"/>
    <w:rsid w:val="00B72BE7"/>
    <w:rsid w:val="00B7643B"/>
    <w:rsid w:val="00B7709B"/>
    <w:rsid w:val="00B77460"/>
    <w:rsid w:val="00B77A63"/>
    <w:rsid w:val="00B821EB"/>
    <w:rsid w:val="00B83FB4"/>
    <w:rsid w:val="00B87D41"/>
    <w:rsid w:val="00B965DC"/>
    <w:rsid w:val="00B97411"/>
    <w:rsid w:val="00BA6141"/>
    <w:rsid w:val="00BA753D"/>
    <w:rsid w:val="00BB1E60"/>
    <w:rsid w:val="00BB2AF9"/>
    <w:rsid w:val="00BB3A90"/>
    <w:rsid w:val="00BB5596"/>
    <w:rsid w:val="00BB7FC6"/>
    <w:rsid w:val="00BC0715"/>
    <w:rsid w:val="00BC1D0E"/>
    <w:rsid w:val="00BC3418"/>
    <w:rsid w:val="00BC4A44"/>
    <w:rsid w:val="00BC5892"/>
    <w:rsid w:val="00BC6818"/>
    <w:rsid w:val="00BC6973"/>
    <w:rsid w:val="00BD0592"/>
    <w:rsid w:val="00BE542F"/>
    <w:rsid w:val="00BF02F0"/>
    <w:rsid w:val="00BF0500"/>
    <w:rsid w:val="00BF20B8"/>
    <w:rsid w:val="00BF26C6"/>
    <w:rsid w:val="00BF3A75"/>
    <w:rsid w:val="00BF3E9F"/>
    <w:rsid w:val="00BF5701"/>
    <w:rsid w:val="00BF73D4"/>
    <w:rsid w:val="00C034CD"/>
    <w:rsid w:val="00C0735C"/>
    <w:rsid w:val="00C1448F"/>
    <w:rsid w:val="00C146E2"/>
    <w:rsid w:val="00C17A03"/>
    <w:rsid w:val="00C17DF3"/>
    <w:rsid w:val="00C2246F"/>
    <w:rsid w:val="00C227FE"/>
    <w:rsid w:val="00C22EA2"/>
    <w:rsid w:val="00C23214"/>
    <w:rsid w:val="00C35A7D"/>
    <w:rsid w:val="00C35AE3"/>
    <w:rsid w:val="00C41410"/>
    <w:rsid w:val="00C4154A"/>
    <w:rsid w:val="00C437D1"/>
    <w:rsid w:val="00C4590D"/>
    <w:rsid w:val="00C522EA"/>
    <w:rsid w:val="00C52F3B"/>
    <w:rsid w:val="00C52F9A"/>
    <w:rsid w:val="00C52FE3"/>
    <w:rsid w:val="00C61C96"/>
    <w:rsid w:val="00C67054"/>
    <w:rsid w:val="00C67960"/>
    <w:rsid w:val="00C67CBB"/>
    <w:rsid w:val="00C733E3"/>
    <w:rsid w:val="00C73E77"/>
    <w:rsid w:val="00C761AA"/>
    <w:rsid w:val="00C76706"/>
    <w:rsid w:val="00C767B0"/>
    <w:rsid w:val="00C771B9"/>
    <w:rsid w:val="00C8055A"/>
    <w:rsid w:val="00C84382"/>
    <w:rsid w:val="00C866CE"/>
    <w:rsid w:val="00C8689C"/>
    <w:rsid w:val="00C87EB0"/>
    <w:rsid w:val="00C91038"/>
    <w:rsid w:val="00C917E9"/>
    <w:rsid w:val="00C91864"/>
    <w:rsid w:val="00C92A70"/>
    <w:rsid w:val="00C947C2"/>
    <w:rsid w:val="00C963BB"/>
    <w:rsid w:val="00CA3371"/>
    <w:rsid w:val="00CA3D86"/>
    <w:rsid w:val="00CA5058"/>
    <w:rsid w:val="00CA50E7"/>
    <w:rsid w:val="00CA62B1"/>
    <w:rsid w:val="00CB00FD"/>
    <w:rsid w:val="00CB0230"/>
    <w:rsid w:val="00CB2774"/>
    <w:rsid w:val="00CB404B"/>
    <w:rsid w:val="00CC1F1D"/>
    <w:rsid w:val="00CC22FF"/>
    <w:rsid w:val="00CC7D00"/>
    <w:rsid w:val="00CD0129"/>
    <w:rsid w:val="00CD2777"/>
    <w:rsid w:val="00CD3310"/>
    <w:rsid w:val="00CD59D1"/>
    <w:rsid w:val="00CE1F7C"/>
    <w:rsid w:val="00CE4010"/>
    <w:rsid w:val="00CF0BCE"/>
    <w:rsid w:val="00CF1377"/>
    <w:rsid w:val="00CF2924"/>
    <w:rsid w:val="00CF2E59"/>
    <w:rsid w:val="00CF59ED"/>
    <w:rsid w:val="00CF62EC"/>
    <w:rsid w:val="00CF655B"/>
    <w:rsid w:val="00D00267"/>
    <w:rsid w:val="00D04106"/>
    <w:rsid w:val="00D0412D"/>
    <w:rsid w:val="00D06123"/>
    <w:rsid w:val="00D068C7"/>
    <w:rsid w:val="00D07BC6"/>
    <w:rsid w:val="00D102BB"/>
    <w:rsid w:val="00D13A24"/>
    <w:rsid w:val="00D13C53"/>
    <w:rsid w:val="00D1559A"/>
    <w:rsid w:val="00D15F5A"/>
    <w:rsid w:val="00D16C49"/>
    <w:rsid w:val="00D21745"/>
    <w:rsid w:val="00D22414"/>
    <w:rsid w:val="00D3018C"/>
    <w:rsid w:val="00D306CC"/>
    <w:rsid w:val="00D33406"/>
    <w:rsid w:val="00D37747"/>
    <w:rsid w:val="00D40787"/>
    <w:rsid w:val="00D429E7"/>
    <w:rsid w:val="00D45234"/>
    <w:rsid w:val="00D523C8"/>
    <w:rsid w:val="00D53B49"/>
    <w:rsid w:val="00D54D59"/>
    <w:rsid w:val="00D61A0C"/>
    <w:rsid w:val="00D6381C"/>
    <w:rsid w:val="00D657BB"/>
    <w:rsid w:val="00D667F7"/>
    <w:rsid w:val="00D66965"/>
    <w:rsid w:val="00D66B4C"/>
    <w:rsid w:val="00D70AC3"/>
    <w:rsid w:val="00D73AA7"/>
    <w:rsid w:val="00D80B5C"/>
    <w:rsid w:val="00D80BEF"/>
    <w:rsid w:val="00D852BB"/>
    <w:rsid w:val="00D8585A"/>
    <w:rsid w:val="00D8620C"/>
    <w:rsid w:val="00D86C08"/>
    <w:rsid w:val="00D92D59"/>
    <w:rsid w:val="00D93B4C"/>
    <w:rsid w:val="00D9413B"/>
    <w:rsid w:val="00D94754"/>
    <w:rsid w:val="00D94A03"/>
    <w:rsid w:val="00D94CB5"/>
    <w:rsid w:val="00DA029B"/>
    <w:rsid w:val="00DA0DB1"/>
    <w:rsid w:val="00DA46DC"/>
    <w:rsid w:val="00DA5B42"/>
    <w:rsid w:val="00DB3548"/>
    <w:rsid w:val="00DB42BD"/>
    <w:rsid w:val="00DB70DD"/>
    <w:rsid w:val="00DC1DF2"/>
    <w:rsid w:val="00DC662B"/>
    <w:rsid w:val="00DE142E"/>
    <w:rsid w:val="00DE3090"/>
    <w:rsid w:val="00DE3605"/>
    <w:rsid w:val="00DE39CA"/>
    <w:rsid w:val="00DE5D8E"/>
    <w:rsid w:val="00DE750A"/>
    <w:rsid w:val="00DF461B"/>
    <w:rsid w:val="00DF5535"/>
    <w:rsid w:val="00DF597E"/>
    <w:rsid w:val="00E027E1"/>
    <w:rsid w:val="00E05C5B"/>
    <w:rsid w:val="00E07070"/>
    <w:rsid w:val="00E1026A"/>
    <w:rsid w:val="00E139E4"/>
    <w:rsid w:val="00E14ADC"/>
    <w:rsid w:val="00E16EEA"/>
    <w:rsid w:val="00E17098"/>
    <w:rsid w:val="00E202C8"/>
    <w:rsid w:val="00E27ACE"/>
    <w:rsid w:val="00E3551C"/>
    <w:rsid w:val="00E44ACF"/>
    <w:rsid w:val="00E4578A"/>
    <w:rsid w:val="00E467B0"/>
    <w:rsid w:val="00E47035"/>
    <w:rsid w:val="00E56555"/>
    <w:rsid w:val="00E603EC"/>
    <w:rsid w:val="00E62D15"/>
    <w:rsid w:val="00E63268"/>
    <w:rsid w:val="00E64AB4"/>
    <w:rsid w:val="00E66F59"/>
    <w:rsid w:val="00E71781"/>
    <w:rsid w:val="00E7440E"/>
    <w:rsid w:val="00E75B82"/>
    <w:rsid w:val="00E76B59"/>
    <w:rsid w:val="00E85E93"/>
    <w:rsid w:val="00E85ECC"/>
    <w:rsid w:val="00E87B3F"/>
    <w:rsid w:val="00E90532"/>
    <w:rsid w:val="00E90A68"/>
    <w:rsid w:val="00E90D2A"/>
    <w:rsid w:val="00E93825"/>
    <w:rsid w:val="00E939F7"/>
    <w:rsid w:val="00E95D96"/>
    <w:rsid w:val="00E96E97"/>
    <w:rsid w:val="00E97518"/>
    <w:rsid w:val="00EA152C"/>
    <w:rsid w:val="00EA1787"/>
    <w:rsid w:val="00EA18BB"/>
    <w:rsid w:val="00EA35C4"/>
    <w:rsid w:val="00EA5599"/>
    <w:rsid w:val="00EB2680"/>
    <w:rsid w:val="00EB620F"/>
    <w:rsid w:val="00EB762B"/>
    <w:rsid w:val="00EC09FC"/>
    <w:rsid w:val="00EC0F93"/>
    <w:rsid w:val="00EC394F"/>
    <w:rsid w:val="00EC4AFC"/>
    <w:rsid w:val="00EC6CB6"/>
    <w:rsid w:val="00EE3945"/>
    <w:rsid w:val="00EE41DE"/>
    <w:rsid w:val="00EE4E77"/>
    <w:rsid w:val="00EE6401"/>
    <w:rsid w:val="00EE70EF"/>
    <w:rsid w:val="00EF103E"/>
    <w:rsid w:val="00EF1AB6"/>
    <w:rsid w:val="00EF2000"/>
    <w:rsid w:val="00EF6CAA"/>
    <w:rsid w:val="00F050D6"/>
    <w:rsid w:val="00F05EA6"/>
    <w:rsid w:val="00F06FBC"/>
    <w:rsid w:val="00F07CD3"/>
    <w:rsid w:val="00F10649"/>
    <w:rsid w:val="00F17E21"/>
    <w:rsid w:val="00F25346"/>
    <w:rsid w:val="00F25D4F"/>
    <w:rsid w:val="00F2602A"/>
    <w:rsid w:val="00F3302C"/>
    <w:rsid w:val="00F34055"/>
    <w:rsid w:val="00F36933"/>
    <w:rsid w:val="00F378E3"/>
    <w:rsid w:val="00F413C9"/>
    <w:rsid w:val="00F42DD2"/>
    <w:rsid w:val="00F42F46"/>
    <w:rsid w:val="00F43647"/>
    <w:rsid w:val="00F461E0"/>
    <w:rsid w:val="00F473B0"/>
    <w:rsid w:val="00F53A0F"/>
    <w:rsid w:val="00F53A6C"/>
    <w:rsid w:val="00F54860"/>
    <w:rsid w:val="00F55C03"/>
    <w:rsid w:val="00F56C40"/>
    <w:rsid w:val="00F648AF"/>
    <w:rsid w:val="00F669D7"/>
    <w:rsid w:val="00F6783A"/>
    <w:rsid w:val="00F70059"/>
    <w:rsid w:val="00F70D02"/>
    <w:rsid w:val="00F7484B"/>
    <w:rsid w:val="00F7645A"/>
    <w:rsid w:val="00F82428"/>
    <w:rsid w:val="00F845CF"/>
    <w:rsid w:val="00F86C52"/>
    <w:rsid w:val="00F87F68"/>
    <w:rsid w:val="00F919C2"/>
    <w:rsid w:val="00F91C7D"/>
    <w:rsid w:val="00F94A92"/>
    <w:rsid w:val="00F958D6"/>
    <w:rsid w:val="00F96BC4"/>
    <w:rsid w:val="00F97736"/>
    <w:rsid w:val="00F97D75"/>
    <w:rsid w:val="00FA2BCF"/>
    <w:rsid w:val="00FA39AA"/>
    <w:rsid w:val="00FA4912"/>
    <w:rsid w:val="00FB2F77"/>
    <w:rsid w:val="00FB46AE"/>
    <w:rsid w:val="00FB4747"/>
    <w:rsid w:val="00FB56B2"/>
    <w:rsid w:val="00FB5AE9"/>
    <w:rsid w:val="00FB7F80"/>
    <w:rsid w:val="00FC2EDC"/>
    <w:rsid w:val="00FC57AA"/>
    <w:rsid w:val="00FC6351"/>
    <w:rsid w:val="00FC6F13"/>
    <w:rsid w:val="00FC764D"/>
    <w:rsid w:val="00FC7B67"/>
    <w:rsid w:val="00FD0016"/>
    <w:rsid w:val="00FD19C0"/>
    <w:rsid w:val="00FD284C"/>
    <w:rsid w:val="00FD3281"/>
    <w:rsid w:val="00FD4E95"/>
    <w:rsid w:val="00FD7DFE"/>
    <w:rsid w:val="00FE05B5"/>
    <w:rsid w:val="00FF3BF5"/>
    <w:rsid w:val="00FF5812"/>
    <w:rsid w:val="00FF7669"/>
    <w:rsid w:val="00FF7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oNotEmbedSmartTags/>
  <w:decimalSymbol w:val="."/>
  <w:listSeparator w:val=","/>
  <w14:docId w14:val="1906C43E"/>
  <w15:docId w15:val="{57CEF867-9B77-4D38-A723-21908FBE8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AU" w:eastAsia="en-AU" w:bidi="ar-SA"/>
      </w:rPr>
    </w:rPrDefault>
    <w:pPrDefault>
      <w:pPr>
        <w:spacing w:before="80"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44"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7B98"/>
  </w:style>
  <w:style w:type="paragraph" w:styleId="Heading1">
    <w:name w:val="heading 1"/>
    <w:basedOn w:val="Normal"/>
    <w:next w:val="Normal"/>
    <w:link w:val="Heading1Char"/>
    <w:qFormat/>
    <w:rsid w:val="00AC78C1"/>
    <w:pPr>
      <w:keepNext/>
      <w:keepLines/>
      <w:pageBreakBefore/>
      <w:numPr>
        <w:numId w:val="12"/>
      </w:numPr>
      <w:spacing w:before="240"/>
      <w:ind w:left="357" w:hanging="357"/>
      <w:outlineLvl w:val="0"/>
    </w:pPr>
    <w:rPr>
      <w:rFonts w:eastAsiaTheme="majorEastAsia" w:cs="Arial"/>
      <w:b/>
      <w:bCs/>
      <w:color w:val="589653"/>
      <w:sz w:val="44"/>
      <w:szCs w:val="32"/>
      <w:lang w:eastAsia="en-US"/>
    </w:rPr>
  </w:style>
  <w:style w:type="paragraph" w:styleId="Heading2">
    <w:name w:val="heading 2"/>
    <w:basedOn w:val="Normal"/>
    <w:next w:val="Normal"/>
    <w:link w:val="Heading2Char"/>
    <w:unhideWhenUsed/>
    <w:qFormat/>
    <w:rsid w:val="00A90A08"/>
    <w:pPr>
      <w:keepNext/>
      <w:keepLines/>
      <w:numPr>
        <w:ilvl w:val="1"/>
        <w:numId w:val="12"/>
      </w:numPr>
      <w:spacing w:before="240" w:after="60"/>
      <w:outlineLvl w:val="1"/>
    </w:pPr>
    <w:rPr>
      <w:rFonts w:eastAsiaTheme="majorEastAsia" w:cs="Arial"/>
      <w:b/>
      <w:color w:val="589653"/>
      <w:sz w:val="24"/>
      <w:szCs w:val="20"/>
      <w:lang w:eastAsia="en-US"/>
    </w:rPr>
  </w:style>
  <w:style w:type="paragraph" w:styleId="Heading3">
    <w:name w:val="heading 3"/>
    <w:basedOn w:val="Normal"/>
    <w:next w:val="Normal"/>
    <w:link w:val="Heading3Char"/>
    <w:unhideWhenUsed/>
    <w:qFormat/>
    <w:rsid w:val="00F648AF"/>
    <w:pPr>
      <w:keepNext/>
      <w:keepLines/>
      <w:numPr>
        <w:ilvl w:val="2"/>
        <w:numId w:val="12"/>
      </w:numPr>
      <w:spacing w:before="120" w:after="0"/>
      <w:outlineLvl w:val="2"/>
    </w:pPr>
    <w:rPr>
      <w:rFonts w:eastAsiaTheme="majorEastAsia" w:cs="Arial"/>
      <w:color w:val="000000" w:themeColor="text1"/>
      <w:szCs w:val="20"/>
      <w:lang w:eastAsia="en-US"/>
    </w:rPr>
  </w:style>
  <w:style w:type="paragraph" w:styleId="Heading4">
    <w:name w:val="heading 4"/>
    <w:aliases w:val="Appendix level 2"/>
    <w:basedOn w:val="Heading2"/>
    <w:next w:val="Normal"/>
    <w:autoRedefine/>
    <w:qFormat/>
    <w:rsid w:val="009015D4"/>
    <w:pPr>
      <w:numPr>
        <w:ilvl w:val="0"/>
        <w:numId w:val="0"/>
      </w:numPr>
      <w:spacing w:after="200"/>
      <w:ind w:left="360" w:hanging="360"/>
      <w:outlineLvl w:val="3"/>
    </w:pPr>
    <w:rPr>
      <w:b w:val="0"/>
    </w:rPr>
  </w:style>
  <w:style w:type="paragraph" w:styleId="Heading5">
    <w:name w:val="heading 5"/>
    <w:basedOn w:val="Normal"/>
    <w:next w:val="Normal"/>
    <w:qFormat/>
    <w:rsid w:val="00733403"/>
    <w:pPr>
      <w:numPr>
        <w:ilvl w:val="4"/>
        <w:numId w:val="1"/>
      </w:numPr>
      <w:tabs>
        <w:tab w:val="clear" w:pos="2016"/>
        <w:tab w:val="left" w:pos="720"/>
      </w:tabs>
      <w:spacing w:before="240" w:after="60"/>
      <w:ind w:left="720" w:hanging="720"/>
      <w:outlineLvl w:val="4"/>
    </w:pPr>
    <w:rPr>
      <w:szCs w:val="20"/>
    </w:rPr>
  </w:style>
  <w:style w:type="paragraph" w:styleId="Heading6">
    <w:name w:val="heading 6"/>
    <w:basedOn w:val="Normal"/>
    <w:next w:val="Normal"/>
    <w:rsid w:val="00733403"/>
    <w:pPr>
      <w:numPr>
        <w:ilvl w:val="5"/>
        <w:numId w:val="1"/>
      </w:numPr>
      <w:tabs>
        <w:tab w:val="clear" w:pos="1728"/>
        <w:tab w:val="num" w:pos="992"/>
      </w:tabs>
      <w:spacing w:before="240" w:after="60"/>
      <w:ind w:left="992" w:hanging="992"/>
      <w:outlineLvl w:val="5"/>
    </w:pPr>
    <w:rPr>
      <w:i/>
      <w:szCs w:val="20"/>
    </w:rPr>
  </w:style>
  <w:style w:type="paragraph" w:styleId="Heading7">
    <w:name w:val="heading 7"/>
    <w:basedOn w:val="Normal"/>
    <w:next w:val="Normal"/>
    <w:rsid w:val="00091C03"/>
    <w:pPr>
      <w:numPr>
        <w:ilvl w:val="6"/>
        <w:numId w:val="1"/>
      </w:numPr>
      <w:spacing w:before="240" w:after="60"/>
      <w:outlineLvl w:val="6"/>
    </w:pPr>
    <w:rPr>
      <w:szCs w:val="20"/>
    </w:rPr>
  </w:style>
  <w:style w:type="paragraph" w:styleId="Heading8">
    <w:name w:val="heading 8"/>
    <w:basedOn w:val="Normal"/>
    <w:next w:val="Normal"/>
    <w:rsid w:val="00091C03"/>
    <w:pPr>
      <w:numPr>
        <w:ilvl w:val="7"/>
        <w:numId w:val="1"/>
      </w:numPr>
      <w:spacing w:before="240" w:after="60"/>
      <w:outlineLvl w:val="7"/>
    </w:pPr>
    <w:rPr>
      <w:i/>
      <w:szCs w:val="20"/>
    </w:rPr>
  </w:style>
  <w:style w:type="paragraph" w:styleId="Heading9">
    <w:name w:val="heading 9"/>
    <w:basedOn w:val="Normal"/>
    <w:next w:val="Normal"/>
    <w:rsid w:val="00091C03"/>
    <w:pPr>
      <w:numPr>
        <w:ilvl w:val="8"/>
        <w:numId w:val="1"/>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ubHeading">
    <w:name w:val="Title - SubHeading"/>
    <w:basedOn w:val="Normal"/>
    <w:rsid w:val="00CC015A"/>
    <w:pPr>
      <w:spacing w:before="200"/>
      <w:ind w:left="714"/>
    </w:pPr>
    <w:rPr>
      <w:b/>
      <w:spacing w:val="40"/>
      <w:sz w:val="24"/>
    </w:rPr>
  </w:style>
  <w:style w:type="paragraph" w:styleId="Footer">
    <w:name w:val="footer"/>
    <w:aliases w:val="Footer Odd"/>
    <w:basedOn w:val="Normal"/>
    <w:link w:val="FooterChar"/>
    <w:uiPriority w:val="99"/>
    <w:unhideWhenUsed/>
    <w:rsid w:val="003C7B98"/>
    <w:pPr>
      <w:tabs>
        <w:tab w:val="center" w:pos="4513"/>
        <w:tab w:val="right" w:pos="9026"/>
      </w:tabs>
      <w:spacing w:before="0" w:after="0" w:line="240" w:lineRule="auto"/>
      <w:ind w:left="3402"/>
      <w:jc w:val="right"/>
    </w:pPr>
    <w:rPr>
      <w:color w:val="FFFFFF" w:themeColor="background1"/>
    </w:rPr>
  </w:style>
  <w:style w:type="paragraph" w:styleId="TOC1">
    <w:name w:val="toc 1"/>
    <w:basedOn w:val="Normal"/>
    <w:next w:val="Normal"/>
    <w:autoRedefine/>
    <w:uiPriority w:val="39"/>
    <w:unhideWhenUsed/>
    <w:rsid w:val="003E38EB"/>
    <w:pPr>
      <w:tabs>
        <w:tab w:val="right" w:leader="dot" w:pos="9962"/>
      </w:tabs>
      <w:spacing w:after="100"/>
    </w:pPr>
    <w:rPr>
      <w:rFonts w:cs="Arial"/>
      <w:noProof/>
      <w:color w:val="589653"/>
      <w:szCs w:val="20"/>
    </w:rPr>
  </w:style>
  <w:style w:type="paragraph" w:styleId="TOC2">
    <w:name w:val="toc 2"/>
    <w:basedOn w:val="Normal"/>
    <w:next w:val="Normal"/>
    <w:link w:val="TOC2Char"/>
    <w:autoRedefine/>
    <w:uiPriority w:val="39"/>
    <w:unhideWhenUsed/>
    <w:rsid w:val="003C7B98"/>
    <w:pPr>
      <w:spacing w:after="100"/>
      <w:ind w:left="220"/>
    </w:pPr>
    <w:rPr>
      <w:sz w:val="18"/>
    </w:rPr>
  </w:style>
  <w:style w:type="paragraph" w:styleId="TOC3">
    <w:name w:val="toc 3"/>
    <w:basedOn w:val="Normal"/>
    <w:next w:val="Normal"/>
    <w:autoRedefine/>
    <w:uiPriority w:val="39"/>
    <w:unhideWhenUsed/>
    <w:rsid w:val="00957B11"/>
    <w:pPr>
      <w:tabs>
        <w:tab w:val="right" w:leader="dot" w:pos="9962"/>
      </w:tabs>
      <w:spacing w:after="100"/>
      <w:ind w:left="426"/>
    </w:pPr>
    <w:rPr>
      <w:sz w:val="18"/>
    </w:rPr>
  </w:style>
  <w:style w:type="paragraph" w:styleId="TOC4">
    <w:name w:val="toc 4"/>
    <w:basedOn w:val="Normal"/>
    <w:next w:val="Normal"/>
    <w:autoRedefine/>
    <w:semiHidden/>
    <w:rsid w:val="00091C03"/>
    <w:pPr>
      <w:spacing w:after="0" w:line="240" w:lineRule="auto"/>
      <w:ind w:left="720"/>
    </w:pPr>
    <w:rPr>
      <w:rFonts w:ascii="Century Gothic" w:hAnsi="Century Gothic"/>
      <w:sz w:val="18"/>
      <w:szCs w:val="18"/>
    </w:rPr>
  </w:style>
  <w:style w:type="paragraph" w:styleId="TOC5">
    <w:name w:val="toc 5"/>
    <w:basedOn w:val="Normal"/>
    <w:next w:val="Normal"/>
    <w:autoRedefine/>
    <w:semiHidden/>
    <w:rsid w:val="00091C03"/>
    <w:pPr>
      <w:spacing w:after="0" w:line="240" w:lineRule="auto"/>
      <w:ind w:left="960"/>
    </w:pPr>
    <w:rPr>
      <w:rFonts w:ascii="Century Gothic" w:hAnsi="Century Gothic"/>
      <w:sz w:val="18"/>
      <w:szCs w:val="18"/>
    </w:rPr>
  </w:style>
  <w:style w:type="paragraph" w:customStyle="1" w:styleId="11FigureNo">
    <w:name w:val="1.1 Figure No."/>
    <w:basedOn w:val="Normal"/>
    <w:rsid w:val="00CC015A"/>
    <w:pPr>
      <w:pBdr>
        <w:bottom w:val="single" w:sz="2" w:space="4" w:color="000000"/>
      </w:pBdr>
      <w:spacing w:before="400" w:after="120" w:line="240" w:lineRule="auto"/>
      <w:ind w:left="11" w:right="6"/>
    </w:pPr>
    <w:rPr>
      <w:b/>
      <w:caps/>
      <w:spacing w:val="20"/>
      <w:sz w:val="14"/>
    </w:rPr>
  </w:style>
  <w:style w:type="paragraph" w:styleId="FootnoteText">
    <w:name w:val="footnote text"/>
    <w:basedOn w:val="Normal"/>
    <w:semiHidden/>
    <w:rsid w:val="00F55C03"/>
    <w:rPr>
      <w:szCs w:val="20"/>
    </w:rPr>
  </w:style>
  <w:style w:type="paragraph" w:customStyle="1" w:styleId="Heading10ptbold">
    <w:name w:val="Heading 10pt bold"/>
    <w:rsid w:val="006312D6"/>
    <w:pPr>
      <w:spacing w:after="80"/>
    </w:pPr>
    <w:rPr>
      <w:b/>
      <w:caps/>
      <w:spacing w:val="10"/>
      <w:szCs w:val="24"/>
      <w:lang w:eastAsia="en-US"/>
    </w:rPr>
  </w:style>
  <w:style w:type="paragraph" w:customStyle="1" w:styleId="TitleforDocument">
    <w:name w:val="Title for Document"/>
    <w:rsid w:val="00CC015A"/>
    <w:pPr>
      <w:spacing w:before="200" w:after="200" w:line="700" w:lineRule="exact"/>
      <w:ind w:left="-108" w:right="17"/>
    </w:pPr>
    <w:rPr>
      <w:sz w:val="72"/>
      <w:szCs w:val="52"/>
      <w:lang w:eastAsia="en-US"/>
    </w:rPr>
  </w:style>
  <w:style w:type="table" w:styleId="TableGrid">
    <w:name w:val="Table Grid"/>
    <w:aliases w:val="Ecosure Table"/>
    <w:basedOn w:val="TableNormal"/>
    <w:uiPriority w:val="59"/>
    <w:rsid w:val="00CC015A"/>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Headingnonumbers">
    <w:name w:val="Heading (no numbers)"/>
    <w:rsid w:val="00CC015A"/>
    <w:pPr>
      <w:pBdr>
        <w:bottom w:val="single" w:sz="2" w:space="1" w:color="000000"/>
      </w:pBdr>
      <w:spacing w:before="1400" w:after="400"/>
      <w:ind w:right="85"/>
    </w:pPr>
    <w:rPr>
      <w:sz w:val="52"/>
      <w:lang w:eastAsia="en-US"/>
    </w:rPr>
  </w:style>
  <w:style w:type="paragraph" w:styleId="Header">
    <w:name w:val="header"/>
    <w:basedOn w:val="Normal"/>
    <w:link w:val="HeaderChar"/>
    <w:uiPriority w:val="99"/>
    <w:unhideWhenUsed/>
    <w:rsid w:val="003C7B98"/>
    <w:pPr>
      <w:tabs>
        <w:tab w:val="center" w:pos="4513"/>
        <w:tab w:val="right" w:pos="9026"/>
      </w:tabs>
      <w:spacing w:after="0" w:line="240" w:lineRule="auto"/>
    </w:pPr>
  </w:style>
  <w:style w:type="paragraph" w:customStyle="1" w:styleId="PictureSpacing">
    <w:name w:val="Picture Spacing"/>
    <w:basedOn w:val="Normal"/>
    <w:rsid w:val="00CC015A"/>
    <w:pPr>
      <w:spacing w:line="240" w:lineRule="auto"/>
      <w:ind w:right="6"/>
    </w:pPr>
  </w:style>
  <w:style w:type="character" w:styleId="Hyperlink">
    <w:name w:val="Hyperlink"/>
    <w:uiPriority w:val="99"/>
    <w:rsid w:val="00585491"/>
    <w:rPr>
      <w:color w:val="0000FF"/>
      <w:u w:val="single"/>
    </w:rPr>
  </w:style>
  <w:style w:type="paragraph" w:styleId="TableofFigures">
    <w:name w:val="table of figures"/>
    <w:basedOn w:val="Normal"/>
    <w:next w:val="Normal"/>
    <w:uiPriority w:val="99"/>
    <w:unhideWhenUsed/>
    <w:rsid w:val="003C7B98"/>
    <w:pPr>
      <w:spacing w:after="0"/>
    </w:pPr>
    <w:rPr>
      <w:sz w:val="18"/>
    </w:rPr>
  </w:style>
  <w:style w:type="paragraph" w:customStyle="1" w:styleId="List1">
    <w:name w:val="List 1"/>
    <w:basedOn w:val="Normal"/>
    <w:autoRedefine/>
    <w:rsid w:val="008C1338"/>
    <w:pPr>
      <w:numPr>
        <w:numId w:val="3"/>
      </w:numPr>
      <w:spacing w:after="40"/>
      <w:ind w:left="709" w:right="6" w:hanging="357"/>
    </w:pPr>
  </w:style>
  <w:style w:type="paragraph" w:styleId="NoSpacing">
    <w:name w:val="No Spacing"/>
    <w:link w:val="NoSpacingChar"/>
    <w:uiPriority w:val="1"/>
    <w:qFormat/>
    <w:rsid w:val="0060612E"/>
    <w:pPr>
      <w:jc w:val="both"/>
    </w:pPr>
    <w:rPr>
      <w:szCs w:val="24"/>
      <w:lang w:eastAsia="en-US"/>
    </w:rPr>
  </w:style>
  <w:style w:type="paragraph" w:customStyle="1" w:styleId="Notesheading">
    <w:name w:val="Notes heading"/>
    <w:basedOn w:val="Normal"/>
    <w:rsid w:val="00C41410"/>
    <w:pPr>
      <w:ind w:right="4"/>
    </w:pPr>
    <w:rPr>
      <w:u w:val="single"/>
    </w:rPr>
  </w:style>
  <w:style w:type="paragraph" w:customStyle="1" w:styleId="Indentedtext">
    <w:name w:val="Indented text"/>
    <w:basedOn w:val="Normal"/>
    <w:rsid w:val="0092387A"/>
    <w:pPr>
      <w:ind w:left="567"/>
    </w:pPr>
  </w:style>
  <w:style w:type="paragraph" w:customStyle="1" w:styleId="StyleHeading1Right001cmBottomNoborder">
    <w:name w:val="Style Heading 1 + Right:  0.01 cm Bottom: (No border)"/>
    <w:basedOn w:val="Heading1"/>
    <w:rsid w:val="00733403"/>
    <w:pPr>
      <w:ind w:right="4"/>
    </w:pPr>
  </w:style>
  <w:style w:type="paragraph" w:customStyle="1" w:styleId="StyleHeading1Right001cmBottomNoborder1">
    <w:name w:val="Style Heading 1 + Right:  0.01 cm Bottom: (No border)1"/>
    <w:basedOn w:val="Heading1"/>
    <w:rsid w:val="00733403"/>
    <w:pPr>
      <w:ind w:right="4"/>
    </w:pPr>
  </w:style>
  <w:style w:type="paragraph" w:customStyle="1" w:styleId="StyleHeading1Right001cmBottomNoborder2">
    <w:name w:val="Style Heading 1 + Right:  0.01 cm Bottom: (No border)2"/>
    <w:basedOn w:val="Heading1"/>
    <w:next w:val="Normal"/>
    <w:rsid w:val="00733403"/>
    <w:pPr>
      <w:ind w:right="6"/>
    </w:pPr>
  </w:style>
  <w:style w:type="paragraph" w:styleId="Caption">
    <w:name w:val="caption"/>
    <w:basedOn w:val="Normal"/>
    <w:next w:val="Normal"/>
    <w:link w:val="CaptionChar"/>
    <w:uiPriority w:val="35"/>
    <w:unhideWhenUsed/>
    <w:qFormat/>
    <w:rsid w:val="00F648AF"/>
    <w:pPr>
      <w:keepNext/>
      <w:spacing w:before="240" w:after="200" w:line="240" w:lineRule="auto"/>
    </w:pPr>
    <w:rPr>
      <w:rFonts w:eastAsiaTheme="minorHAnsi" w:cstheme="minorBidi"/>
      <w:iCs/>
      <w:color w:val="000000" w:themeColor="text1"/>
      <w:szCs w:val="18"/>
      <w:lang w:eastAsia="en-US"/>
    </w:rPr>
  </w:style>
  <w:style w:type="character" w:customStyle="1" w:styleId="CaptionChar">
    <w:name w:val="Caption Char"/>
    <w:link w:val="Caption"/>
    <w:uiPriority w:val="35"/>
    <w:rsid w:val="00B54F75"/>
    <w:rPr>
      <w:rFonts w:eastAsiaTheme="minorHAnsi" w:cstheme="minorBidi"/>
      <w:iCs/>
      <w:color w:val="000000" w:themeColor="text1"/>
      <w:szCs w:val="18"/>
      <w:lang w:eastAsia="en-US"/>
    </w:rPr>
  </w:style>
  <w:style w:type="paragraph" w:customStyle="1" w:styleId="TableHeadingLeft">
    <w:name w:val="Table Heading Left"/>
    <w:basedOn w:val="Normal"/>
    <w:rsid w:val="004465C1"/>
    <w:pPr>
      <w:spacing w:after="80" w:line="240" w:lineRule="exact"/>
      <w:ind w:right="6"/>
    </w:pPr>
    <w:rPr>
      <w:b/>
      <w:szCs w:val="20"/>
      <w:lang w:val="en-US"/>
    </w:rPr>
  </w:style>
  <w:style w:type="paragraph" w:customStyle="1" w:styleId="TableHeadingRight">
    <w:name w:val="Table Heading Right"/>
    <w:basedOn w:val="Normal"/>
    <w:rsid w:val="004465C1"/>
    <w:pPr>
      <w:spacing w:after="80" w:line="240" w:lineRule="exact"/>
      <w:ind w:right="6"/>
      <w:jc w:val="right"/>
    </w:pPr>
    <w:rPr>
      <w:b/>
      <w:szCs w:val="20"/>
      <w:lang w:val="en-US"/>
    </w:rPr>
  </w:style>
  <w:style w:type="paragraph" w:customStyle="1" w:styleId="TablebodycopyLEFT">
    <w:name w:val="Table body copy LEFT"/>
    <w:basedOn w:val="Normal"/>
    <w:rsid w:val="004465C1"/>
    <w:pPr>
      <w:spacing w:after="80" w:line="240" w:lineRule="exact"/>
      <w:ind w:right="6"/>
    </w:pPr>
    <w:rPr>
      <w:szCs w:val="20"/>
      <w:lang w:val="en-US"/>
    </w:rPr>
  </w:style>
  <w:style w:type="paragraph" w:customStyle="1" w:styleId="TablebodycopyRIGHT">
    <w:name w:val="Table body copy RIGHT"/>
    <w:basedOn w:val="Normal"/>
    <w:rsid w:val="004465C1"/>
    <w:pPr>
      <w:spacing w:after="80" w:line="240" w:lineRule="exact"/>
      <w:ind w:right="6"/>
      <w:jc w:val="right"/>
    </w:pPr>
    <w:rPr>
      <w:szCs w:val="20"/>
      <w:lang w:val="en-US"/>
    </w:rPr>
  </w:style>
  <w:style w:type="paragraph" w:customStyle="1" w:styleId="Tablefootnote">
    <w:name w:val="Table footnote"/>
    <w:basedOn w:val="Normal"/>
    <w:rsid w:val="004465C1"/>
    <w:pPr>
      <w:spacing w:before="60" w:after="60" w:line="240" w:lineRule="auto"/>
      <w:ind w:right="6"/>
    </w:pPr>
    <w:rPr>
      <w:sz w:val="16"/>
      <w:szCs w:val="16"/>
      <w:lang w:val="en-US"/>
    </w:rPr>
  </w:style>
  <w:style w:type="paragraph" w:customStyle="1" w:styleId="Bullets1">
    <w:name w:val="Bullets 1"/>
    <w:basedOn w:val="List1"/>
    <w:rsid w:val="00935D33"/>
    <w:pPr>
      <w:numPr>
        <w:numId w:val="4"/>
      </w:numPr>
      <w:tabs>
        <w:tab w:val="left" w:pos="567"/>
        <w:tab w:val="left" w:pos="1134"/>
      </w:tabs>
      <w:spacing w:after="0"/>
    </w:pPr>
  </w:style>
  <w:style w:type="paragraph" w:customStyle="1" w:styleId="Bullets">
    <w:name w:val="Bullets"/>
    <w:basedOn w:val="Normal"/>
    <w:rsid w:val="00343DB2"/>
    <w:pPr>
      <w:numPr>
        <w:ilvl w:val="1"/>
        <w:numId w:val="2"/>
      </w:numPr>
    </w:pPr>
  </w:style>
  <w:style w:type="paragraph" w:customStyle="1" w:styleId="Bullets2">
    <w:name w:val="Bullets 2"/>
    <w:rsid w:val="00886A24"/>
    <w:pPr>
      <w:numPr>
        <w:numId w:val="5"/>
      </w:numPr>
      <w:tabs>
        <w:tab w:val="left" w:pos="1701"/>
      </w:tabs>
      <w:spacing w:line="280" w:lineRule="exact"/>
    </w:pPr>
    <w:rPr>
      <w:szCs w:val="24"/>
      <w:lang w:eastAsia="en-US"/>
    </w:rPr>
  </w:style>
  <w:style w:type="paragraph" w:customStyle="1" w:styleId="CVName">
    <w:name w:val="CV Name"/>
    <w:basedOn w:val="Normal"/>
    <w:rsid w:val="004465C1"/>
    <w:pPr>
      <w:spacing w:before="1200" w:after="40" w:line="240" w:lineRule="auto"/>
      <w:ind w:right="6"/>
    </w:pPr>
    <w:rPr>
      <w:rFonts w:ascii="Times New Roman" w:hAnsi="Times New Roman"/>
      <w:b/>
      <w:szCs w:val="20"/>
      <w:lang w:val="en-US"/>
    </w:rPr>
  </w:style>
  <w:style w:type="paragraph" w:customStyle="1" w:styleId="CVTitle">
    <w:name w:val="CV Title"/>
    <w:basedOn w:val="Normal"/>
    <w:rsid w:val="004465C1"/>
    <w:pPr>
      <w:spacing w:after="0" w:line="240" w:lineRule="auto"/>
      <w:ind w:right="4"/>
    </w:pPr>
    <w:rPr>
      <w:rFonts w:ascii="Times New Roman" w:hAnsi="Times New Roman"/>
      <w:szCs w:val="20"/>
      <w:lang w:val="en-US"/>
    </w:rPr>
  </w:style>
  <w:style w:type="paragraph" w:customStyle="1" w:styleId="CVHeading">
    <w:name w:val="CV Heading"/>
    <w:basedOn w:val="Normal"/>
    <w:rsid w:val="004465C1"/>
    <w:pPr>
      <w:spacing w:before="360" w:after="120" w:line="240" w:lineRule="auto"/>
      <w:ind w:right="6"/>
    </w:pPr>
    <w:rPr>
      <w:rFonts w:ascii="Times New Roman" w:hAnsi="Times New Roman"/>
      <w:b/>
      <w:szCs w:val="20"/>
      <w:lang w:val="en-US"/>
    </w:rPr>
  </w:style>
  <w:style w:type="paragraph" w:customStyle="1" w:styleId="Style9ptBoldAllcapsAfter0ptExpandedby1ptLines">
    <w:name w:val="Style 9 pt Bold All caps After:  0 pt Expanded by  1 pt Line s..."/>
    <w:basedOn w:val="Normal"/>
    <w:rsid w:val="00E96E97"/>
    <w:pPr>
      <w:spacing w:after="0" w:line="240" w:lineRule="atLeast"/>
    </w:pPr>
    <w:rPr>
      <w:b/>
      <w:bCs/>
      <w:caps/>
      <w:spacing w:val="20"/>
      <w:sz w:val="18"/>
      <w:szCs w:val="20"/>
    </w:rPr>
  </w:style>
  <w:style w:type="paragraph" w:customStyle="1" w:styleId="TableHeading">
    <w:name w:val="Table Heading"/>
    <w:basedOn w:val="Normal"/>
    <w:link w:val="TableHeadingChar"/>
    <w:uiPriority w:val="99"/>
    <w:qFormat/>
    <w:rsid w:val="00AA7606"/>
    <w:rPr>
      <w:bCs/>
      <w:szCs w:val="14"/>
    </w:rPr>
  </w:style>
  <w:style w:type="paragraph" w:customStyle="1" w:styleId="HeadingNOnumbering">
    <w:name w:val="Heading NO numbering"/>
    <w:basedOn w:val="StyleHeading1Right001cmBottomNoborder2"/>
    <w:rsid w:val="00507A32"/>
  </w:style>
  <w:style w:type="paragraph" w:customStyle="1" w:styleId="HeadingNOnumbers0">
    <w:name w:val="Heading NO numbers"/>
    <w:basedOn w:val="Headingnonumbers"/>
    <w:next w:val="Normal"/>
    <w:rsid w:val="00507A32"/>
    <w:pPr>
      <w:pBdr>
        <w:bottom w:val="none" w:sz="0" w:space="0" w:color="auto"/>
      </w:pBdr>
    </w:pPr>
  </w:style>
  <w:style w:type="paragraph" w:customStyle="1" w:styleId="Heading2NOnumbers">
    <w:name w:val="Heading 2 NO numbers"/>
    <w:next w:val="Normal"/>
    <w:rsid w:val="008B63BA"/>
    <w:pPr>
      <w:spacing w:before="240" w:after="120"/>
    </w:pPr>
    <w:rPr>
      <w:b/>
      <w:caps/>
      <w:spacing w:val="20"/>
      <w:lang w:eastAsia="en-US"/>
    </w:rPr>
  </w:style>
  <w:style w:type="paragraph" w:customStyle="1" w:styleId="FIGUREHEADING">
    <w:name w:val="FIGURE HEADING"/>
    <w:basedOn w:val="TableHeading"/>
    <w:rsid w:val="00F86C52"/>
  </w:style>
  <w:style w:type="paragraph" w:customStyle="1" w:styleId="Bullets3">
    <w:name w:val="Bullets 3"/>
    <w:rsid w:val="00945020"/>
    <w:pPr>
      <w:numPr>
        <w:numId w:val="6"/>
      </w:numPr>
      <w:tabs>
        <w:tab w:val="left" w:pos="2268"/>
      </w:tabs>
      <w:spacing w:line="280" w:lineRule="exact"/>
    </w:pPr>
    <w:rPr>
      <w:szCs w:val="24"/>
      <w:lang w:eastAsia="en-US"/>
    </w:rPr>
  </w:style>
  <w:style w:type="character" w:styleId="FootnoteReference">
    <w:name w:val="footnote reference"/>
    <w:semiHidden/>
    <w:rsid w:val="00F55C03"/>
    <w:rPr>
      <w:vertAlign w:val="superscript"/>
    </w:rPr>
  </w:style>
  <w:style w:type="paragraph" w:styleId="DocumentMap">
    <w:name w:val="Document Map"/>
    <w:basedOn w:val="Normal"/>
    <w:semiHidden/>
    <w:rsid w:val="00F55C03"/>
    <w:pPr>
      <w:shd w:val="clear" w:color="auto" w:fill="000080"/>
    </w:pPr>
    <w:rPr>
      <w:rFonts w:ascii="Tahoma" w:hAnsi="Tahoma" w:cs="Tahoma"/>
      <w:szCs w:val="20"/>
    </w:rPr>
  </w:style>
  <w:style w:type="character" w:styleId="PageNumber">
    <w:name w:val="page number"/>
    <w:basedOn w:val="DefaultParagraphFont"/>
    <w:rsid w:val="003C601E"/>
  </w:style>
  <w:style w:type="paragraph" w:customStyle="1" w:styleId="footsyle1">
    <w:name w:val="footsyle1"/>
    <w:basedOn w:val="Normal"/>
    <w:rsid w:val="00F55C03"/>
    <w:pPr>
      <w:spacing w:line="240" w:lineRule="auto"/>
    </w:pPr>
  </w:style>
  <w:style w:type="paragraph" w:customStyle="1" w:styleId="TaskHeadings">
    <w:name w:val="Task Headings"/>
    <w:basedOn w:val="Caption"/>
    <w:qFormat/>
    <w:rsid w:val="00E467B0"/>
    <w:pPr>
      <w:numPr>
        <w:numId w:val="7"/>
      </w:numPr>
      <w:tabs>
        <w:tab w:val="clear" w:pos="1080"/>
        <w:tab w:val="left" w:pos="1134"/>
      </w:tabs>
      <w:spacing w:line="360" w:lineRule="auto"/>
      <w:ind w:left="1134" w:hanging="1134"/>
    </w:pPr>
    <w:rPr>
      <w:rFonts w:cs="Arial"/>
      <w:sz w:val="20"/>
    </w:rPr>
  </w:style>
  <w:style w:type="paragraph" w:customStyle="1" w:styleId="AppendixHeading">
    <w:name w:val="Appendix Heading"/>
    <w:basedOn w:val="Heading1"/>
    <w:uiPriority w:val="10"/>
    <w:qFormat/>
    <w:rsid w:val="00F648AF"/>
    <w:pPr>
      <w:numPr>
        <w:numId w:val="0"/>
      </w:numPr>
    </w:pPr>
  </w:style>
  <w:style w:type="paragraph" w:styleId="PlainText">
    <w:name w:val="Plain Text"/>
    <w:basedOn w:val="Normal"/>
    <w:link w:val="PlainTextChar"/>
    <w:uiPriority w:val="99"/>
    <w:semiHidden/>
    <w:unhideWhenUsed/>
    <w:rsid w:val="00441254"/>
    <w:pPr>
      <w:spacing w:after="0" w:line="240" w:lineRule="auto"/>
    </w:pPr>
    <w:rPr>
      <w:rFonts w:ascii="Verdana" w:eastAsia="Calibri" w:hAnsi="Verdana"/>
      <w:szCs w:val="20"/>
    </w:rPr>
  </w:style>
  <w:style w:type="character" w:customStyle="1" w:styleId="PlainTextChar">
    <w:name w:val="Plain Text Char"/>
    <w:link w:val="PlainText"/>
    <w:uiPriority w:val="99"/>
    <w:semiHidden/>
    <w:rsid w:val="00441254"/>
    <w:rPr>
      <w:rFonts w:ascii="Verdana" w:eastAsia="Calibri" w:hAnsi="Verdana"/>
    </w:rPr>
  </w:style>
  <w:style w:type="paragraph" w:styleId="ListParagraph">
    <w:name w:val="List Paragraph"/>
    <w:basedOn w:val="Normal"/>
    <w:uiPriority w:val="34"/>
    <w:qFormat/>
    <w:rsid w:val="00183A5E"/>
    <w:pPr>
      <w:spacing w:after="0" w:line="240" w:lineRule="auto"/>
      <w:ind w:left="720"/>
    </w:pPr>
    <w:rPr>
      <w:rFonts w:eastAsia="Calibri" w:cs="Calibri"/>
    </w:rPr>
  </w:style>
  <w:style w:type="paragraph" w:styleId="BalloonText">
    <w:name w:val="Balloon Text"/>
    <w:basedOn w:val="Normal"/>
    <w:link w:val="BalloonTextChar"/>
    <w:uiPriority w:val="99"/>
    <w:semiHidden/>
    <w:unhideWhenUsed/>
    <w:rsid w:val="001A122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A1225"/>
    <w:rPr>
      <w:rFonts w:ascii="Tahoma" w:hAnsi="Tahoma" w:cs="Tahoma"/>
      <w:sz w:val="16"/>
      <w:szCs w:val="16"/>
      <w:lang w:eastAsia="en-US"/>
    </w:rPr>
  </w:style>
  <w:style w:type="character" w:styleId="Emphasis">
    <w:name w:val="Emphasis"/>
    <w:uiPriority w:val="20"/>
    <w:qFormat/>
    <w:rsid w:val="00D45234"/>
    <w:rPr>
      <w:i/>
      <w:iCs/>
    </w:rPr>
  </w:style>
  <w:style w:type="character" w:styleId="CommentReference">
    <w:name w:val="annotation reference"/>
    <w:basedOn w:val="DefaultParagraphFont"/>
    <w:uiPriority w:val="99"/>
    <w:semiHidden/>
    <w:unhideWhenUsed/>
    <w:rsid w:val="00A243F2"/>
    <w:rPr>
      <w:sz w:val="16"/>
      <w:szCs w:val="16"/>
    </w:rPr>
  </w:style>
  <w:style w:type="paragraph" w:styleId="CommentText">
    <w:name w:val="annotation text"/>
    <w:basedOn w:val="Normal"/>
    <w:link w:val="CommentTextChar"/>
    <w:uiPriority w:val="99"/>
    <w:semiHidden/>
    <w:unhideWhenUsed/>
    <w:rsid w:val="00A243F2"/>
    <w:pPr>
      <w:spacing w:line="240" w:lineRule="auto"/>
    </w:pPr>
    <w:rPr>
      <w:szCs w:val="20"/>
    </w:rPr>
  </w:style>
  <w:style w:type="character" w:customStyle="1" w:styleId="CommentTextChar">
    <w:name w:val="Comment Text Char"/>
    <w:basedOn w:val="DefaultParagraphFont"/>
    <w:link w:val="CommentText"/>
    <w:uiPriority w:val="99"/>
    <w:semiHidden/>
    <w:rsid w:val="00A243F2"/>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243F2"/>
    <w:rPr>
      <w:b/>
      <w:bCs/>
    </w:rPr>
  </w:style>
  <w:style w:type="character" w:customStyle="1" w:styleId="CommentSubjectChar">
    <w:name w:val="Comment Subject Char"/>
    <w:basedOn w:val="CommentTextChar"/>
    <w:link w:val="CommentSubject"/>
    <w:uiPriority w:val="99"/>
    <w:semiHidden/>
    <w:rsid w:val="00A243F2"/>
    <w:rPr>
      <w:rFonts w:ascii="Arial" w:hAnsi="Arial"/>
      <w:b/>
      <w:bCs/>
      <w:lang w:eastAsia="en-US"/>
    </w:rPr>
  </w:style>
  <w:style w:type="character" w:customStyle="1" w:styleId="FooterChar">
    <w:name w:val="Footer Char"/>
    <w:aliases w:val="Footer Odd Char"/>
    <w:basedOn w:val="DefaultParagraphFont"/>
    <w:link w:val="Footer"/>
    <w:uiPriority w:val="99"/>
    <w:rsid w:val="003C7B98"/>
    <w:rPr>
      <w:rFonts w:ascii="Arial" w:eastAsiaTheme="minorHAnsi" w:hAnsi="Arial" w:cstheme="minorBidi"/>
      <w:color w:val="FFFFFF" w:themeColor="background1"/>
      <w:sz w:val="22"/>
      <w:szCs w:val="22"/>
      <w:lang w:eastAsia="en-US"/>
    </w:rPr>
  </w:style>
  <w:style w:type="character" w:styleId="UnresolvedMention">
    <w:name w:val="Unresolved Mention"/>
    <w:basedOn w:val="DefaultParagraphFont"/>
    <w:uiPriority w:val="99"/>
    <w:semiHidden/>
    <w:unhideWhenUsed/>
    <w:rsid w:val="00373AF3"/>
    <w:rPr>
      <w:color w:val="605E5C"/>
      <w:shd w:val="clear" w:color="auto" w:fill="E1DFDD"/>
    </w:rPr>
  </w:style>
  <w:style w:type="paragraph" w:styleId="TOCHeading">
    <w:name w:val="TOC Heading"/>
    <w:basedOn w:val="Heading1"/>
    <w:next w:val="Normal"/>
    <w:uiPriority w:val="39"/>
    <w:unhideWhenUsed/>
    <w:qFormat/>
    <w:rsid w:val="003C7B98"/>
    <w:pPr>
      <w:pageBreakBefore w:val="0"/>
      <w:numPr>
        <w:numId w:val="0"/>
      </w:numPr>
      <w:spacing w:before="0"/>
    </w:pPr>
    <w:rPr>
      <w:sz w:val="36"/>
    </w:rPr>
  </w:style>
  <w:style w:type="character" w:styleId="FollowedHyperlink">
    <w:name w:val="FollowedHyperlink"/>
    <w:basedOn w:val="DefaultParagraphFont"/>
    <w:uiPriority w:val="99"/>
    <w:semiHidden/>
    <w:unhideWhenUsed/>
    <w:rsid w:val="001D6BA3"/>
    <w:rPr>
      <w:color w:val="954F72" w:themeColor="followedHyperlink"/>
      <w:u w:val="single"/>
    </w:rPr>
  </w:style>
  <w:style w:type="character" w:customStyle="1" w:styleId="NoSpacingChar">
    <w:name w:val="No Spacing Char"/>
    <w:basedOn w:val="DefaultParagraphFont"/>
    <w:link w:val="NoSpacing"/>
    <w:uiPriority w:val="1"/>
    <w:rsid w:val="00F05EA6"/>
    <w:rPr>
      <w:rFonts w:ascii="Arial" w:hAnsi="Arial"/>
      <w:szCs w:val="24"/>
      <w:lang w:eastAsia="en-US"/>
    </w:rPr>
  </w:style>
  <w:style w:type="paragraph" w:styleId="Title">
    <w:name w:val="Title"/>
    <w:basedOn w:val="Normal"/>
    <w:link w:val="TitleChar"/>
    <w:uiPriority w:val="44"/>
    <w:qFormat/>
    <w:rsid w:val="000846CE"/>
    <w:pPr>
      <w:autoSpaceDE w:val="0"/>
      <w:autoSpaceDN w:val="0"/>
      <w:adjustRightInd w:val="0"/>
      <w:spacing w:before="120" w:after="120" w:line="240" w:lineRule="auto"/>
    </w:pPr>
    <w:rPr>
      <w:rFonts w:cs="Arial"/>
      <w:color w:val="FFFFFF" w:themeColor="background1"/>
      <w:spacing w:val="-20"/>
      <w:sz w:val="48"/>
      <w:szCs w:val="72"/>
    </w:rPr>
  </w:style>
  <w:style w:type="character" w:customStyle="1" w:styleId="TitleChar">
    <w:name w:val="Title Char"/>
    <w:basedOn w:val="DefaultParagraphFont"/>
    <w:link w:val="Title"/>
    <w:uiPriority w:val="44"/>
    <w:rsid w:val="000846CE"/>
    <w:rPr>
      <w:rFonts w:ascii="Arial" w:hAnsi="Arial" w:cs="Arial"/>
      <w:color w:val="FFFFFF" w:themeColor="background1"/>
      <w:spacing w:val="-20"/>
      <w:sz w:val="48"/>
      <w:szCs w:val="72"/>
    </w:rPr>
  </w:style>
  <w:style w:type="paragraph" w:styleId="Revision">
    <w:name w:val="Revision"/>
    <w:hidden/>
    <w:uiPriority w:val="99"/>
    <w:semiHidden/>
    <w:rsid w:val="007B3E81"/>
    <w:rPr>
      <w:szCs w:val="24"/>
      <w:lang w:eastAsia="en-US"/>
    </w:rPr>
  </w:style>
  <w:style w:type="numbering" w:styleId="111111">
    <w:name w:val="Outline List 2"/>
    <w:basedOn w:val="NoList"/>
    <w:uiPriority w:val="99"/>
    <w:semiHidden/>
    <w:unhideWhenUsed/>
    <w:rsid w:val="00F648AF"/>
    <w:pPr>
      <w:numPr>
        <w:numId w:val="10"/>
      </w:numPr>
    </w:pPr>
  </w:style>
  <w:style w:type="character" w:customStyle="1" w:styleId="Heading1Char">
    <w:name w:val="Heading 1 Char"/>
    <w:basedOn w:val="DefaultParagraphFont"/>
    <w:link w:val="Heading1"/>
    <w:uiPriority w:val="9"/>
    <w:rsid w:val="00AC78C1"/>
    <w:rPr>
      <w:rFonts w:eastAsiaTheme="majorEastAsia" w:cs="Arial"/>
      <w:b/>
      <w:bCs/>
      <w:color w:val="589653"/>
      <w:sz w:val="44"/>
      <w:szCs w:val="32"/>
      <w:lang w:eastAsia="en-US"/>
    </w:rPr>
  </w:style>
  <w:style w:type="paragraph" w:customStyle="1" w:styleId="BoldParagraph">
    <w:name w:val="Bold Paragraph"/>
    <w:basedOn w:val="Normal"/>
    <w:uiPriority w:val="12"/>
    <w:qFormat/>
    <w:rsid w:val="00F648AF"/>
    <w:pPr>
      <w:spacing w:before="60" w:after="60" w:line="240" w:lineRule="auto"/>
    </w:pPr>
    <w:rPr>
      <w:rFonts w:eastAsiaTheme="minorHAnsi" w:cstheme="minorBidi"/>
      <w:b/>
      <w:color w:val="000000" w:themeColor="text1"/>
      <w:lang w:eastAsia="en-US"/>
    </w:rPr>
  </w:style>
  <w:style w:type="numbering" w:customStyle="1" w:styleId="BulletList">
    <w:name w:val="Bullet List"/>
    <w:uiPriority w:val="99"/>
    <w:rsid w:val="00F648AF"/>
    <w:pPr>
      <w:numPr>
        <w:numId w:val="11"/>
      </w:numPr>
    </w:pPr>
  </w:style>
  <w:style w:type="table" w:customStyle="1" w:styleId="CustomTable">
    <w:name w:val="Custom Table"/>
    <w:basedOn w:val="TableNormal"/>
    <w:uiPriority w:val="99"/>
    <w:rsid w:val="003C7B98"/>
    <w:pPr>
      <w:spacing w:before="120" w:after="120"/>
    </w:pPr>
    <w:rPr>
      <w:rFonts w:eastAsiaTheme="minorHAnsi" w:cstheme="minorBidi"/>
      <w:color w:val="000000" w:themeColor="text1"/>
      <w:lang w:val="en-US" w:eastAsia="en-US"/>
    </w:r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blStylePr w:type="firstRow">
      <w:rPr>
        <w:b/>
      </w:rPr>
    </w:tblStylePr>
    <w:tblStylePr w:type="firstCol">
      <w:rPr>
        <w:b/>
      </w:rPr>
    </w:tblStylePr>
  </w:style>
  <w:style w:type="character" w:customStyle="1" w:styleId="Heading2Char">
    <w:name w:val="Heading 2 Char"/>
    <w:basedOn w:val="DefaultParagraphFont"/>
    <w:link w:val="Heading2"/>
    <w:uiPriority w:val="9"/>
    <w:rsid w:val="00A90A08"/>
    <w:rPr>
      <w:rFonts w:eastAsiaTheme="majorEastAsia" w:cs="Arial"/>
      <w:b/>
      <w:color w:val="589653"/>
      <w:sz w:val="24"/>
      <w:szCs w:val="20"/>
      <w:lang w:eastAsia="en-US"/>
    </w:rPr>
  </w:style>
  <w:style w:type="character" w:customStyle="1" w:styleId="Heading3Char">
    <w:name w:val="Heading 3 Char"/>
    <w:basedOn w:val="DefaultParagraphFont"/>
    <w:link w:val="Heading3"/>
    <w:uiPriority w:val="9"/>
    <w:rsid w:val="00F648AF"/>
    <w:rPr>
      <w:rFonts w:eastAsiaTheme="majorEastAsia" w:cs="Arial"/>
      <w:color w:val="000000" w:themeColor="text1"/>
      <w:szCs w:val="20"/>
      <w:lang w:eastAsia="en-US"/>
    </w:rPr>
  </w:style>
  <w:style w:type="paragraph" w:styleId="ListBullet">
    <w:name w:val="List Bullet"/>
    <w:basedOn w:val="Normal"/>
    <w:uiPriority w:val="99"/>
    <w:qFormat/>
    <w:rsid w:val="00F648AF"/>
    <w:pPr>
      <w:numPr>
        <w:numId w:val="13"/>
      </w:numPr>
      <w:spacing w:before="0"/>
      <w:contextualSpacing/>
    </w:pPr>
    <w:rPr>
      <w:rFonts w:eastAsiaTheme="minorHAnsi" w:cstheme="minorBidi"/>
      <w:color w:val="000000" w:themeColor="text1"/>
      <w:lang w:eastAsia="en-US"/>
    </w:rPr>
  </w:style>
  <w:style w:type="paragraph" w:styleId="ListBullet2">
    <w:name w:val="List Bullet 2"/>
    <w:basedOn w:val="Normal"/>
    <w:uiPriority w:val="16"/>
    <w:qFormat/>
    <w:rsid w:val="00B34F2E"/>
    <w:pPr>
      <w:numPr>
        <w:ilvl w:val="1"/>
        <w:numId w:val="13"/>
      </w:numPr>
      <w:spacing w:before="0" w:after="120" w:line="240" w:lineRule="auto"/>
    </w:pPr>
    <w:rPr>
      <w:rFonts w:eastAsiaTheme="minorHAnsi" w:cstheme="minorBidi"/>
      <w:color w:val="000000" w:themeColor="text1"/>
      <w:lang w:eastAsia="en-US"/>
    </w:rPr>
  </w:style>
  <w:style w:type="paragraph" w:styleId="ListBullet3">
    <w:name w:val="List Bullet 3"/>
    <w:basedOn w:val="Normal"/>
    <w:uiPriority w:val="16"/>
    <w:qFormat/>
    <w:rsid w:val="00040B06"/>
    <w:pPr>
      <w:numPr>
        <w:ilvl w:val="2"/>
        <w:numId w:val="13"/>
      </w:numPr>
      <w:spacing w:before="0" w:after="120" w:line="240" w:lineRule="auto"/>
    </w:pPr>
    <w:rPr>
      <w:rFonts w:eastAsiaTheme="minorHAnsi" w:cstheme="minorBidi"/>
      <w:color w:val="000000" w:themeColor="text1"/>
      <w:lang w:eastAsia="en-US"/>
    </w:rPr>
  </w:style>
  <w:style w:type="table" w:customStyle="1" w:styleId="GuidanceTable">
    <w:name w:val="Guidance Table"/>
    <w:basedOn w:val="TableNormal"/>
    <w:uiPriority w:val="99"/>
    <w:rsid w:val="003C7B98"/>
    <w:pPr>
      <w:spacing w:before="120" w:after="120"/>
    </w:pPr>
    <w:rPr>
      <w:rFonts w:eastAsiaTheme="minorHAnsi" w:cstheme="minorBidi"/>
      <w:color w:val="000000" w:themeColor="text1"/>
      <w:lang w:val="en-US" w:eastAsia="en-US"/>
    </w:rPr>
    <w:tblP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blBorders>
      <w:tblCellMar>
        <w:left w:w="170" w:type="dxa"/>
        <w:right w:w="170" w:type="dxa"/>
      </w:tblCellMar>
    </w:tblPr>
    <w:tcPr>
      <w:shd w:val="clear" w:color="auto" w:fill="E7E6E6" w:themeFill="background2"/>
      <w:vAlign w:val="center"/>
    </w:tcPr>
    <w:tblStylePr w:type="firstCol">
      <w:pPr>
        <w:jc w:val="left"/>
      </w:pPr>
      <w:tblPr/>
      <w:tcPr>
        <w:shd w:val="clear" w:color="auto" w:fill="E7E6E6" w:themeFill="background2"/>
      </w:tcPr>
    </w:tblStylePr>
  </w:style>
  <w:style w:type="character" w:customStyle="1" w:styleId="HeaderChar">
    <w:name w:val="Header Char"/>
    <w:basedOn w:val="DefaultParagraphFont"/>
    <w:link w:val="Header"/>
    <w:uiPriority w:val="99"/>
    <w:rsid w:val="003C7B98"/>
    <w:rPr>
      <w:rFonts w:ascii="Arial" w:eastAsiaTheme="minorHAnsi" w:hAnsi="Arial" w:cstheme="minorBidi"/>
      <w:color w:val="000000" w:themeColor="text1"/>
      <w:sz w:val="22"/>
      <w:szCs w:val="22"/>
      <w:lang w:eastAsia="en-US"/>
    </w:rPr>
  </w:style>
  <w:style w:type="table" w:customStyle="1" w:styleId="IconTable">
    <w:name w:val="Icon Table"/>
    <w:basedOn w:val="TableNormal"/>
    <w:uiPriority w:val="99"/>
    <w:rsid w:val="003C7B98"/>
    <w:pPr>
      <w:spacing w:before="60" w:after="60"/>
      <w:ind w:left="170"/>
    </w:pPr>
    <w:rPr>
      <w:rFonts w:eastAsiaTheme="minorHAnsi" w:cstheme="minorBidi"/>
      <w:color w:val="000000" w:themeColor="text1"/>
      <w:lang w:val="en-US" w:eastAsia="en-US"/>
    </w:rPr>
    <w:tblPr>
      <w:tblCellMar>
        <w:left w:w="0" w:type="dxa"/>
        <w:right w:w="0" w:type="dxa"/>
      </w:tblCellMar>
    </w:tblPr>
    <w:tcPr>
      <w:shd w:val="clear" w:color="auto" w:fill="DCEBDB" w:themeFill="accent1" w:themeFillTint="33"/>
      <w:vAlign w:val="center"/>
    </w:tcPr>
    <w:tblStylePr w:type="firstCol">
      <w:pPr>
        <w:wordWrap/>
        <w:ind w:leftChars="0" w:left="0" w:rightChars="0" w:right="0"/>
        <w:jc w:val="left"/>
      </w:pPr>
      <w:tblPr/>
      <w:tcPr>
        <w:tcBorders>
          <w:top w:val="nil"/>
          <w:left w:val="nil"/>
          <w:bottom w:val="nil"/>
          <w:right w:val="nil"/>
          <w:insideH w:val="nil"/>
          <w:insideV w:val="nil"/>
          <w:tl2br w:val="nil"/>
          <w:tr2bl w:val="nil"/>
        </w:tcBorders>
        <w:shd w:val="clear" w:color="auto" w:fill="DCEBDB" w:themeFill="accent1" w:themeFillTint="33"/>
      </w:tcPr>
    </w:tblStylePr>
  </w:style>
  <w:style w:type="character" w:styleId="IntenseReference">
    <w:name w:val="Intense Reference"/>
    <w:basedOn w:val="DefaultParagraphFont"/>
    <w:uiPriority w:val="44"/>
    <w:qFormat/>
    <w:rsid w:val="003C7B98"/>
    <w:rPr>
      <w:b w:val="0"/>
      <w:bCs/>
      <w:i w:val="0"/>
      <w:caps w:val="0"/>
      <w:smallCaps w:val="0"/>
      <w:color w:val="000000" w:themeColor="text1"/>
      <w:spacing w:val="5"/>
      <w:bdr w:val="none" w:sz="0" w:space="0" w:color="auto"/>
      <w:shd w:val="clear" w:color="auto" w:fill="A5A5A5" w:themeFill="accent3"/>
    </w:rPr>
  </w:style>
  <w:style w:type="paragraph" w:customStyle="1" w:styleId="PgNum">
    <w:name w:val="Pg Num"/>
    <w:basedOn w:val="Footer"/>
    <w:qFormat/>
    <w:rsid w:val="003C7B98"/>
    <w:pPr>
      <w:ind w:left="0" w:right="-567"/>
    </w:pPr>
    <w:rPr>
      <w:color w:val="000000" w:themeColor="text1"/>
    </w:rPr>
  </w:style>
  <w:style w:type="table" w:styleId="GridTable1Light-Accent5">
    <w:name w:val="Grid Table 1 Light Accent 5"/>
    <w:basedOn w:val="TableNormal"/>
    <w:uiPriority w:val="46"/>
    <w:rsid w:val="00C61C96"/>
    <w:pPr>
      <w:spacing w:after="0" w:line="240" w:lineRule="auto"/>
    </w:pPr>
    <w:rPr>
      <w:rFonts w:eastAsiaTheme="minorHAnsi" w:cstheme="minorBidi"/>
      <w:color w:val="000000" w:themeColor="text1"/>
      <w:lang w:val="en-US" w:eastAsia="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C61C96"/>
    <w:rPr>
      <w:color w:val="808080"/>
    </w:rPr>
  </w:style>
  <w:style w:type="paragraph" w:styleId="Subtitle">
    <w:name w:val="Subtitle"/>
    <w:basedOn w:val="Normal"/>
    <w:next w:val="Normal"/>
    <w:link w:val="SubtitleChar"/>
    <w:uiPriority w:val="44"/>
    <w:qFormat/>
    <w:rsid w:val="003820DF"/>
    <w:pPr>
      <w:numPr>
        <w:ilvl w:val="1"/>
      </w:numPr>
      <w:ind w:left="720"/>
    </w:pPr>
    <w:rPr>
      <w:rFonts w:eastAsiaTheme="minorEastAsia" w:cstheme="minorBidi"/>
      <w:color w:val="F2F2F2" w:themeColor="background1" w:themeShade="F2"/>
      <w:spacing w:val="15"/>
      <w:sz w:val="48"/>
      <w:lang w:eastAsia="en-US"/>
    </w:rPr>
  </w:style>
  <w:style w:type="character" w:customStyle="1" w:styleId="SubtitleChar">
    <w:name w:val="Subtitle Char"/>
    <w:basedOn w:val="DefaultParagraphFont"/>
    <w:link w:val="Subtitle"/>
    <w:uiPriority w:val="44"/>
    <w:rsid w:val="003820DF"/>
    <w:rPr>
      <w:rFonts w:eastAsiaTheme="minorEastAsia" w:cstheme="minorBidi"/>
      <w:color w:val="F2F2F2" w:themeColor="background1" w:themeShade="F2"/>
      <w:spacing w:val="15"/>
      <w:sz w:val="48"/>
      <w:lang w:eastAsia="en-US"/>
    </w:rPr>
  </w:style>
  <w:style w:type="numbering" w:styleId="ArticleSection">
    <w:name w:val="Outline List 3"/>
    <w:basedOn w:val="NoList"/>
    <w:uiPriority w:val="99"/>
    <w:semiHidden/>
    <w:unhideWhenUsed/>
    <w:rsid w:val="00A90A08"/>
    <w:pPr>
      <w:numPr>
        <w:numId w:val="15"/>
      </w:numPr>
    </w:pPr>
  </w:style>
  <w:style w:type="paragraph" w:customStyle="1" w:styleId="Heading1NoNumbers">
    <w:name w:val="Heading 1 No Numbers"/>
    <w:basedOn w:val="Heading1"/>
    <w:qFormat/>
    <w:rsid w:val="00A90A08"/>
    <w:pPr>
      <w:pageBreakBefore w:val="0"/>
      <w:numPr>
        <w:numId w:val="0"/>
      </w:numPr>
      <w:spacing w:after="0"/>
    </w:pPr>
    <w:rPr>
      <w:sz w:val="36"/>
    </w:rPr>
  </w:style>
  <w:style w:type="numbering" w:customStyle="1" w:styleId="ListTOC">
    <w:name w:val="ListTOC"/>
    <w:rsid w:val="00A90A08"/>
    <w:pPr>
      <w:numPr>
        <w:numId w:val="16"/>
      </w:numPr>
    </w:pPr>
  </w:style>
  <w:style w:type="paragraph" w:customStyle="1" w:styleId="TableText">
    <w:name w:val="Table Text"/>
    <w:aliases w:val="TT,TT Char Char Char,TT Char,tx"/>
    <w:basedOn w:val="BodyText"/>
    <w:link w:val="TableTextChar"/>
    <w:uiPriority w:val="99"/>
    <w:qFormat/>
    <w:rsid w:val="00A90A08"/>
    <w:pPr>
      <w:spacing w:before="60" w:after="60"/>
    </w:pPr>
    <w:rPr>
      <w:rFonts w:eastAsiaTheme="minorHAnsi" w:cstheme="minorBidi"/>
      <w:color w:val="000000" w:themeColor="text1"/>
      <w:sz w:val="18"/>
      <w:lang w:eastAsia="en-US"/>
    </w:rPr>
  </w:style>
  <w:style w:type="character" w:customStyle="1" w:styleId="TableTextChar">
    <w:name w:val="Table Text Char"/>
    <w:basedOn w:val="DefaultParagraphFont"/>
    <w:link w:val="TableText"/>
    <w:uiPriority w:val="99"/>
    <w:rsid w:val="00A90A08"/>
    <w:rPr>
      <w:rFonts w:eastAsiaTheme="minorHAnsi" w:cstheme="minorBidi"/>
      <w:color w:val="000000" w:themeColor="text1"/>
      <w:sz w:val="18"/>
      <w:lang w:eastAsia="en-US"/>
    </w:rPr>
  </w:style>
  <w:style w:type="character" w:customStyle="1" w:styleId="TableHeadingChar">
    <w:name w:val="Table Heading Char"/>
    <w:basedOn w:val="BodyTextChar"/>
    <w:link w:val="TableHeading"/>
    <w:uiPriority w:val="99"/>
    <w:rsid w:val="00AA7606"/>
    <w:rPr>
      <w:bCs/>
      <w:szCs w:val="14"/>
    </w:rPr>
  </w:style>
  <w:style w:type="paragraph" w:styleId="BodyText">
    <w:name w:val="Body Text"/>
    <w:basedOn w:val="Normal"/>
    <w:link w:val="BodyTextChar"/>
    <w:uiPriority w:val="99"/>
    <w:semiHidden/>
    <w:unhideWhenUsed/>
    <w:rsid w:val="00A90A08"/>
    <w:pPr>
      <w:spacing w:after="120"/>
    </w:pPr>
  </w:style>
  <w:style w:type="character" w:customStyle="1" w:styleId="BodyTextChar">
    <w:name w:val="Body Text Char"/>
    <w:basedOn w:val="DefaultParagraphFont"/>
    <w:link w:val="BodyText"/>
    <w:uiPriority w:val="99"/>
    <w:semiHidden/>
    <w:rsid w:val="00A90A08"/>
  </w:style>
  <w:style w:type="paragraph" w:customStyle="1" w:styleId="Heading2NoNumbers0">
    <w:name w:val="Heading 2 No Numbers"/>
    <w:basedOn w:val="Heading2"/>
    <w:qFormat/>
    <w:rsid w:val="00305AC2"/>
    <w:pPr>
      <w:numPr>
        <w:ilvl w:val="0"/>
        <w:numId w:val="0"/>
      </w:numPr>
    </w:pPr>
  </w:style>
  <w:style w:type="paragraph" w:customStyle="1" w:styleId="Heading3NoNumbers">
    <w:name w:val="Heading 3 No Numbers"/>
    <w:basedOn w:val="Heading3"/>
    <w:qFormat/>
    <w:rsid w:val="00305AC2"/>
    <w:pPr>
      <w:numPr>
        <w:ilvl w:val="0"/>
        <w:numId w:val="0"/>
      </w:numPr>
    </w:pPr>
    <w:rPr>
      <w:b/>
    </w:rPr>
  </w:style>
  <w:style w:type="paragraph" w:styleId="ListNumber">
    <w:name w:val="List Number"/>
    <w:basedOn w:val="Normal"/>
    <w:qFormat/>
    <w:rsid w:val="00E90532"/>
    <w:pPr>
      <w:numPr>
        <w:numId w:val="17"/>
      </w:numPr>
    </w:pPr>
    <w:rPr>
      <w:rFonts w:eastAsiaTheme="minorHAnsi" w:cstheme="minorBidi"/>
      <w:color w:val="000000" w:themeColor="text1"/>
      <w:lang w:eastAsia="en-US"/>
    </w:rPr>
  </w:style>
  <w:style w:type="paragraph" w:customStyle="1" w:styleId="ListAlpha">
    <w:name w:val="List Alpha"/>
    <w:basedOn w:val="ListNumber"/>
    <w:uiPriority w:val="10"/>
    <w:qFormat/>
    <w:rsid w:val="00E90532"/>
    <w:pPr>
      <w:numPr>
        <w:numId w:val="18"/>
      </w:numPr>
    </w:pPr>
  </w:style>
  <w:style w:type="table" w:customStyle="1" w:styleId="IconTable1">
    <w:name w:val="Icon Table1"/>
    <w:basedOn w:val="TableNormal"/>
    <w:uiPriority w:val="99"/>
    <w:rsid w:val="00040B06"/>
    <w:pPr>
      <w:spacing w:before="60" w:after="60" w:line="240" w:lineRule="auto"/>
      <w:ind w:left="170"/>
    </w:pPr>
    <w:rPr>
      <w:rFonts w:eastAsiaTheme="minorHAnsi" w:cstheme="minorBidi"/>
      <w:color w:val="000000" w:themeColor="text1"/>
      <w:lang w:val="en-US" w:eastAsia="en-US"/>
    </w:rPr>
    <w:tblPr>
      <w:tblCellMar>
        <w:left w:w="0" w:type="dxa"/>
        <w:right w:w="0" w:type="dxa"/>
      </w:tblCellMar>
    </w:tblPr>
    <w:tcPr>
      <w:shd w:val="clear" w:color="auto" w:fill="DCEBDB" w:themeFill="accent1" w:themeFillTint="33"/>
      <w:vAlign w:val="center"/>
    </w:tcPr>
    <w:tblStylePr w:type="firstCol">
      <w:pPr>
        <w:wordWrap/>
        <w:ind w:leftChars="0" w:left="0" w:rightChars="0" w:right="0"/>
        <w:jc w:val="left"/>
      </w:pPr>
      <w:tblPr/>
      <w:tcPr>
        <w:tcBorders>
          <w:top w:val="nil"/>
          <w:left w:val="nil"/>
          <w:bottom w:val="nil"/>
          <w:right w:val="nil"/>
          <w:insideH w:val="nil"/>
          <w:insideV w:val="nil"/>
          <w:tl2br w:val="nil"/>
          <w:tr2bl w:val="nil"/>
        </w:tcBorders>
        <w:shd w:val="clear" w:color="auto" w:fill="DCEBDB" w:themeFill="accent1" w:themeFillTint="33"/>
      </w:tcPr>
    </w:tblStylePr>
  </w:style>
  <w:style w:type="table" w:customStyle="1" w:styleId="NavyTableBorders1">
    <w:name w:val="Navy Table Borders1"/>
    <w:basedOn w:val="TableNormal"/>
    <w:uiPriority w:val="99"/>
    <w:qFormat/>
    <w:rsid w:val="007D31DE"/>
    <w:pPr>
      <w:spacing w:before="0" w:after="0" w:line="240" w:lineRule="auto"/>
    </w:pPr>
    <w:rPr>
      <w:rFonts w:asciiTheme="minorHAnsi" w:hAnsiTheme="minorHAnsi"/>
      <w:sz w:val="20"/>
      <w:szCs w:val="20"/>
      <w:lang w:val="en-US" w:eastAsia="en-US"/>
    </w:rPr>
    <w:tblPr>
      <w:tblStyleRowBandSize w:val="1"/>
      <w:tblStyleColBandSize w:val="1"/>
      <w:tblBorders>
        <w:top w:val="single" w:sz="4" w:space="0" w:color="589653" w:themeColor="accent1"/>
        <w:left w:val="single" w:sz="4" w:space="0" w:color="589653" w:themeColor="accent1"/>
        <w:bottom w:val="single" w:sz="4" w:space="0" w:color="589653" w:themeColor="accent1"/>
        <w:right w:val="single" w:sz="4" w:space="0" w:color="589653" w:themeColor="accent1"/>
        <w:insideH w:val="single" w:sz="4" w:space="0" w:color="589653" w:themeColor="accent1"/>
        <w:insideV w:val="single" w:sz="4" w:space="0" w:color="589653" w:themeColor="accent1"/>
      </w:tblBorders>
    </w:tblPr>
    <w:tblStylePr w:type="firstRow">
      <w:rPr>
        <w:b w:val="0"/>
        <w:color w:val="FFFFFF" w:themeColor="background1"/>
      </w:rPr>
      <w:tblPr/>
      <w:tcPr>
        <w:shd w:val="clear" w:color="auto" w:fill="589653" w:themeFill="accent1"/>
      </w:tcPr>
    </w:tblStylePr>
    <w:tblStylePr w:type="lastRow">
      <w:rPr>
        <w:rFonts w:asciiTheme="minorHAnsi" w:hAnsiTheme="minorHAnsi"/>
        <w:b w:val="0"/>
      </w:rPr>
      <w:tblPr/>
      <w:tcPr>
        <w:shd w:val="clear" w:color="auto" w:fill="8DB2E9"/>
      </w:tcPr>
    </w:tblStylePr>
    <w:tblStylePr w:type="firstCol">
      <w:tblPr/>
      <w:tcPr>
        <w:shd w:val="clear" w:color="auto" w:fill="DCEBDB" w:themeFill="accent1" w:themeFillTint="33"/>
      </w:tcPr>
    </w:tblStylePr>
    <w:tblStylePr w:type="lastCol">
      <w:rPr>
        <w:rFonts w:asciiTheme="minorHAnsi" w:hAnsiTheme="minorHAnsi"/>
      </w:rPr>
      <w:tblPr/>
      <w:tcPr>
        <w:shd w:val="clear" w:color="auto" w:fill="8DB2E9"/>
      </w:tcPr>
    </w:tblStylePr>
    <w:tblStylePr w:type="band2Vert">
      <w:rPr>
        <w:rFonts w:asciiTheme="minorHAnsi" w:hAnsiTheme="minorHAnsi"/>
      </w:rPr>
      <w:tblPr/>
      <w:tcPr>
        <w:shd w:val="clear" w:color="auto" w:fill="D0E2FE"/>
      </w:tcPr>
    </w:tblStylePr>
    <w:tblStylePr w:type="band2Horz">
      <w:rPr>
        <w:rFonts w:asciiTheme="minorHAnsi" w:hAnsiTheme="minorHAnsi"/>
      </w:rPr>
      <w:tblPr/>
      <w:tcPr>
        <w:shd w:val="clear" w:color="auto" w:fill="D0E2FE"/>
      </w:tcPr>
    </w:tblStylePr>
  </w:style>
  <w:style w:type="paragraph" w:customStyle="1" w:styleId="TableCaption">
    <w:name w:val="Table Caption"/>
    <w:basedOn w:val="Caption"/>
    <w:next w:val="BodyText"/>
    <w:link w:val="TableCaptionChar"/>
    <w:uiPriority w:val="11"/>
    <w:qFormat/>
    <w:rsid w:val="00825B99"/>
    <w:pPr>
      <w:tabs>
        <w:tab w:val="num" w:pos="1134"/>
      </w:tabs>
      <w:spacing w:before="200" w:after="60"/>
      <w:ind w:left="1134" w:hanging="1134"/>
    </w:pPr>
    <w:rPr>
      <w:rFonts w:eastAsia="Times New Roman" w:cs="Times New Roman"/>
      <w:bCs/>
      <w:iCs w:val="0"/>
      <w:color w:val="44546A" w:themeColor="text2"/>
      <w:sz w:val="16"/>
      <w:szCs w:val="16"/>
      <w:lang w:eastAsia="en-AU"/>
    </w:rPr>
  </w:style>
  <w:style w:type="paragraph" w:customStyle="1" w:styleId="SectionNumber">
    <w:name w:val="Section Number"/>
    <w:basedOn w:val="Normal"/>
    <w:next w:val="BodyText"/>
    <w:qFormat/>
    <w:rsid w:val="00825B99"/>
    <w:pPr>
      <w:numPr>
        <w:numId w:val="22"/>
      </w:numPr>
      <w:spacing w:before="120" w:after="120" w:line="240" w:lineRule="auto"/>
    </w:pPr>
    <w:rPr>
      <w:color w:val="FFFFFF"/>
      <w:sz w:val="200"/>
    </w:rPr>
  </w:style>
  <w:style w:type="character" w:customStyle="1" w:styleId="TableCaptionChar">
    <w:name w:val="Table Caption Char"/>
    <w:basedOn w:val="DefaultParagraphFont"/>
    <w:link w:val="TableCaption"/>
    <w:uiPriority w:val="11"/>
    <w:rsid w:val="00825B99"/>
    <w:rPr>
      <w:bCs/>
      <w:color w:val="44546A" w:themeColor="text2"/>
      <w:sz w:val="16"/>
      <w:szCs w:val="16"/>
    </w:rPr>
  </w:style>
  <w:style w:type="paragraph" w:customStyle="1" w:styleId="FigureCaption">
    <w:name w:val="Figure Caption"/>
    <w:basedOn w:val="TableCaption"/>
    <w:next w:val="BodyText"/>
    <w:uiPriority w:val="11"/>
    <w:qFormat/>
    <w:rsid w:val="00825B99"/>
  </w:style>
  <w:style w:type="table" w:styleId="TableElegant">
    <w:name w:val="Table Elegant"/>
    <w:basedOn w:val="TableNormal"/>
    <w:uiPriority w:val="99"/>
    <w:semiHidden/>
    <w:rsid w:val="00CA62B1"/>
    <w:pPr>
      <w:spacing w:before="0" w:after="0" w:line="240" w:lineRule="auto"/>
    </w:pPr>
    <w:rPr>
      <w:rFonts w:ascii="Times" w:hAnsi="Time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upeTableBorders">
    <w:name w:val="Taupe Table Borders"/>
    <w:basedOn w:val="TableNormal"/>
    <w:uiPriority w:val="99"/>
    <w:qFormat/>
    <w:rsid w:val="00DF5535"/>
    <w:pPr>
      <w:spacing w:before="0" w:after="0" w:line="240" w:lineRule="auto"/>
    </w:pPr>
    <w:rPr>
      <w:rFonts w:asciiTheme="minorHAnsi" w:hAnsiTheme="minorHAnsi"/>
      <w:sz w:val="20"/>
      <w:szCs w:val="20"/>
      <w:lang w:val="en-US" w:eastAsia="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b w:val="0"/>
        <w:color w:val="FFFFFF" w:themeColor="background1"/>
      </w:rPr>
      <w:tblPr/>
      <w:tcPr>
        <w:shd w:val="clear" w:color="auto" w:fill="A5A5A5" w:themeFill="accent3"/>
      </w:tcPr>
    </w:tblStylePr>
    <w:tblStylePr w:type="lastRow">
      <w:rPr>
        <w:rFonts w:asciiTheme="minorHAnsi" w:hAnsiTheme="minorHAnsi"/>
        <w:b w:val="0"/>
      </w:rPr>
      <w:tblPr/>
      <w:tcPr>
        <w:shd w:val="clear" w:color="auto" w:fill="C9C9C9" w:themeFill="accent3" w:themeFillTint="99"/>
      </w:tcPr>
    </w:tblStylePr>
    <w:tblStylePr w:type="firstCol">
      <w:tblPr/>
      <w:tcPr>
        <w:shd w:val="clear" w:color="auto" w:fill="DBDBDB" w:themeFill="accent3" w:themeFillTint="66"/>
      </w:tcPr>
    </w:tblStylePr>
    <w:tblStylePr w:type="lastCol">
      <w:rPr>
        <w:rFonts w:asciiTheme="minorHAnsi" w:hAnsiTheme="minorHAnsi"/>
      </w:rPr>
      <w:tblPr/>
      <w:tcPr>
        <w:shd w:val="clear" w:color="auto" w:fill="C9C9C9" w:themeFill="accent3" w:themeFillTint="99"/>
      </w:tcPr>
    </w:tblStylePr>
    <w:tblStylePr w:type="band2Vert">
      <w:rPr>
        <w:rFonts w:asciiTheme="minorHAnsi" w:hAnsiTheme="minorHAnsi"/>
      </w:rPr>
      <w:tblPr/>
      <w:tcPr>
        <w:shd w:val="clear" w:color="auto" w:fill="EDEDED" w:themeFill="accent3" w:themeFillTint="33"/>
      </w:tcPr>
    </w:tblStylePr>
    <w:tblStylePr w:type="band2Horz">
      <w:rPr>
        <w:rFonts w:asciiTheme="minorHAnsi" w:hAnsiTheme="minorHAnsi"/>
      </w:rPr>
      <w:tblPr/>
      <w:tcPr>
        <w:shd w:val="clear" w:color="auto" w:fill="EDEDED" w:themeFill="accent3" w:themeFillTint="33"/>
      </w:tcPr>
    </w:tblStylePr>
  </w:style>
  <w:style w:type="paragraph" w:customStyle="1" w:styleId="TOC20">
    <w:name w:val="TOC2"/>
    <w:basedOn w:val="TOC2"/>
    <w:link w:val="TOC2Char0"/>
    <w:qFormat/>
    <w:rsid w:val="00957B11"/>
    <w:pPr>
      <w:tabs>
        <w:tab w:val="right" w:leader="dot" w:pos="9198"/>
      </w:tabs>
    </w:pPr>
    <w:rPr>
      <w:noProof/>
      <w:color w:val="589653"/>
    </w:rPr>
  </w:style>
  <w:style w:type="character" w:customStyle="1" w:styleId="TOC2Char">
    <w:name w:val="TOC 2 Char"/>
    <w:basedOn w:val="DefaultParagraphFont"/>
    <w:link w:val="TOC2"/>
    <w:uiPriority w:val="39"/>
    <w:rsid w:val="00957B11"/>
    <w:rPr>
      <w:sz w:val="18"/>
    </w:rPr>
  </w:style>
  <w:style w:type="character" w:customStyle="1" w:styleId="TOC2Char0">
    <w:name w:val="TOC2 Char"/>
    <w:basedOn w:val="TOC2Char"/>
    <w:link w:val="TOC20"/>
    <w:rsid w:val="00957B11"/>
    <w:rPr>
      <w:noProof/>
      <w:color w:val="589653"/>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96640">
      <w:bodyDiv w:val="1"/>
      <w:marLeft w:val="0"/>
      <w:marRight w:val="0"/>
      <w:marTop w:val="0"/>
      <w:marBottom w:val="0"/>
      <w:divBdr>
        <w:top w:val="none" w:sz="0" w:space="0" w:color="auto"/>
        <w:left w:val="none" w:sz="0" w:space="0" w:color="auto"/>
        <w:bottom w:val="none" w:sz="0" w:space="0" w:color="auto"/>
        <w:right w:val="none" w:sz="0" w:space="0" w:color="auto"/>
      </w:divBdr>
    </w:div>
    <w:div w:id="465976529">
      <w:bodyDiv w:val="1"/>
      <w:marLeft w:val="0"/>
      <w:marRight w:val="0"/>
      <w:marTop w:val="0"/>
      <w:marBottom w:val="0"/>
      <w:divBdr>
        <w:top w:val="none" w:sz="0" w:space="0" w:color="auto"/>
        <w:left w:val="none" w:sz="0" w:space="0" w:color="auto"/>
        <w:bottom w:val="none" w:sz="0" w:space="0" w:color="auto"/>
        <w:right w:val="none" w:sz="0" w:space="0" w:color="auto"/>
      </w:divBdr>
    </w:div>
    <w:div w:id="905997527">
      <w:bodyDiv w:val="1"/>
      <w:marLeft w:val="0"/>
      <w:marRight w:val="0"/>
      <w:marTop w:val="0"/>
      <w:marBottom w:val="0"/>
      <w:divBdr>
        <w:top w:val="none" w:sz="0" w:space="0" w:color="auto"/>
        <w:left w:val="none" w:sz="0" w:space="0" w:color="auto"/>
        <w:bottom w:val="none" w:sz="0" w:space="0" w:color="auto"/>
        <w:right w:val="none" w:sz="0" w:space="0" w:color="auto"/>
      </w:divBdr>
    </w:div>
    <w:div w:id="2093626890">
      <w:bodyDiv w:val="1"/>
      <w:marLeft w:val="0"/>
      <w:marRight w:val="0"/>
      <w:marTop w:val="0"/>
      <w:marBottom w:val="0"/>
      <w:divBdr>
        <w:top w:val="none" w:sz="0" w:space="0" w:color="auto"/>
        <w:left w:val="none" w:sz="0" w:space="0" w:color="auto"/>
        <w:bottom w:val="none" w:sz="0" w:space="0" w:color="auto"/>
        <w:right w:val="none" w:sz="0" w:space="0" w:color="auto"/>
      </w:divBdr>
    </w:div>
    <w:div w:id="211709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www.rms.nsw.gov.au/about/what-we-do/committees/roadside-environment-committee.html"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lgnsw.org.au/Common/Uploaded%20files/REM_files/CREMF.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F1CC1E983474C1EBE27ED3D4632E6B2"/>
        <w:category>
          <w:name w:val="General"/>
          <w:gallery w:val="placeholder"/>
        </w:category>
        <w:types>
          <w:type w:val="bbPlcHdr"/>
        </w:types>
        <w:behaviors>
          <w:behavior w:val="content"/>
        </w:behaviors>
        <w:guid w:val="{899C8B72-F253-453F-B7D7-A3993F4316D4}"/>
      </w:docPartPr>
      <w:docPartBody>
        <w:p w:rsidR="003F71A9" w:rsidRDefault="003F71A9" w:rsidP="003F71A9">
          <w:pPr>
            <w:pStyle w:val="CF1CC1E983474C1EBE27ED3D4632E6B2"/>
          </w:pPr>
          <w:r>
            <w:t>Council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1A9"/>
    <w:rsid w:val="00105D3B"/>
    <w:rsid w:val="0015664E"/>
    <w:rsid w:val="002F6078"/>
    <w:rsid w:val="002F6883"/>
    <w:rsid w:val="003F71A9"/>
    <w:rsid w:val="006B066E"/>
    <w:rsid w:val="00711948"/>
    <w:rsid w:val="00920399"/>
    <w:rsid w:val="00A867E9"/>
    <w:rsid w:val="00E73655"/>
    <w:rsid w:val="00EF23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71A9"/>
    <w:rPr>
      <w:color w:val="808080"/>
    </w:rPr>
  </w:style>
  <w:style w:type="paragraph" w:customStyle="1" w:styleId="8AAEB1EAF62447E6832C87E5170CEA3F">
    <w:name w:val="8AAEB1EAF62447E6832C87E5170CEA3F"/>
    <w:rsid w:val="003F71A9"/>
    <w:pPr>
      <w:spacing w:before="80"/>
    </w:pPr>
    <w:rPr>
      <w:rFonts w:ascii="Arial" w:eastAsia="Times New Roman" w:hAnsi="Arial" w:cs="Times New Roman"/>
    </w:rPr>
  </w:style>
  <w:style w:type="paragraph" w:customStyle="1" w:styleId="CF1CC1E983474C1EBE27ED3D4632E6B2">
    <w:name w:val="CF1CC1E983474C1EBE27ED3D4632E6B2"/>
    <w:rsid w:val="003F71A9"/>
    <w:pPr>
      <w:keepNext/>
      <w:keepLines/>
      <w:spacing w:after="0"/>
      <w:outlineLvl w:val="0"/>
    </w:pPr>
    <w:rPr>
      <w:rFonts w:ascii="Arial" w:eastAsiaTheme="majorEastAsia" w:hAnsi="Arial" w:cs="Arial"/>
      <w:b/>
      <w:bCs/>
      <w:color w:val="589653"/>
      <w:sz w:val="36"/>
      <w:szCs w:val="32"/>
    </w:rPr>
  </w:style>
  <w:style w:type="paragraph" w:customStyle="1" w:styleId="0F8BA5AA2AE3470C96839E3CD2BE54BF">
    <w:name w:val="0F8BA5AA2AE3470C96839E3CD2BE54BF"/>
    <w:rsid w:val="003F71A9"/>
  </w:style>
  <w:style w:type="paragraph" w:customStyle="1" w:styleId="D8C6F55F5F46450CA7812E6E32B1A580">
    <w:name w:val="D8C6F55F5F46450CA7812E6E32B1A580"/>
    <w:rsid w:val="00920399"/>
  </w:style>
  <w:style w:type="paragraph" w:customStyle="1" w:styleId="FB697E5C4C7A48AA902FAAA610874EBA">
    <w:name w:val="FB697E5C4C7A48AA902FAAA610874EBA"/>
    <w:rsid w:val="00920399"/>
  </w:style>
  <w:style w:type="paragraph" w:customStyle="1" w:styleId="361D56EA638543EB9CAB2A6617A14C3C">
    <w:name w:val="361D56EA638543EB9CAB2A6617A14C3C"/>
    <w:rsid w:val="009203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RR">
      <a:dk1>
        <a:sysClr val="windowText" lastClr="000000"/>
      </a:dk1>
      <a:lt1>
        <a:sysClr val="window" lastClr="FFFFFF"/>
      </a:lt1>
      <a:dk2>
        <a:srgbClr val="44546A"/>
      </a:dk2>
      <a:lt2>
        <a:srgbClr val="E7E6E6"/>
      </a:lt2>
      <a:accent1>
        <a:srgbClr val="589653"/>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72264524F59448AC8F44081BA42E19" ma:contentTypeVersion="1" ma:contentTypeDescription="Create a new document." ma:contentTypeScope="" ma:versionID="30f046229808eee4b77e18920b3d263c">
  <xsd:schema xmlns:xsd="http://www.w3.org/2001/XMLSchema" xmlns:p="http://schemas.microsoft.com/office/2006/metadata/properties" xmlns:ns2="77f40b89-374d-474d-b379-abe545166b75" targetNamespace="http://schemas.microsoft.com/office/2006/metadata/properties" ma:root="true" ma:fieldsID="3678a6b20f34f3f053dd8fc752a8f484" ns2:_="">
    <xsd:import namespace="77f40b89-374d-474d-b379-abe545166b75"/>
    <xsd:element name="properties">
      <xsd:complexType>
        <xsd:sequence>
          <xsd:element name="documentManagement">
            <xsd:complexType>
              <xsd:all>
                <xsd:element ref="ns2:Details" minOccurs="0"/>
              </xsd:all>
            </xsd:complexType>
          </xsd:element>
        </xsd:sequence>
      </xsd:complexType>
    </xsd:element>
  </xsd:schema>
  <xsd:schema xmlns:xsd="http://www.w3.org/2001/XMLSchema" xmlns:dms="http://schemas.microsoft.com/office/2006/documentManagement/types" targetNamespace="77f40b89-374d-474d-b379-abe545166b75" elementFormDefault="qualified">
    <xsd:import namespace="http://schemas.microsoft.com/office/2006/documentManagement/types"/>
    <xsd:element name="Details" ma:index="8" nillable="true" ma:displayName="Details" ma:internalName="Detail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Details xmlns="77f40b89-374d-474d-b379-abe545166b75"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66346-20CE-43B9-9B61-7BE50D24AC8B}">
  <ds:schemaRefs>
    <ds:schemaRef ds:uri="http://schemas.microsoft.com/sharepoint/v3/contenttype/forms"/>
  </ds:schemaRefs>
</ds:datastoreItem>
</file>

<file path=customXml/itemProps2.xml><?xml version="1.0" encoding="utf-8"?>
<ds:datastoreItem xmlns:ds="http://schemas.openxmlformats.org/officeDocument/2006/customXml" ds:itemID="{DD468456-665D-4492-8C84-01363C370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40b89-374d-474d-b379-abe545166b7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91478EB-63B7-4AC3-8122-D15214B22C2C}">
  <ds:schemaRefs>
    <ds:schemaRef ds:uri="http://schemas.microsoft.com/office/2006/metadata/longProperties"/>
  </ds:schemaRefs>
</ds:datastoreItem>
</file>

<file path=customXml/itemProps4.xml><?xml version="1.0" encoding="utf-8"?>
<ds:datastoreItem xmlns:ds="http://schemas.openxmlformats.org/officeDocument/2006/customXml" ds:itemID="{35F17590-3700-4375-92A8-7B889FFB7151}">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77f40b89-374d-474d-b379-abe545166b75"/>
    <ds:schemaRef ds:uri="http://www.w3.org/XML/1998/namespace"/>
    <ds:schemaRef ds:uri="http://schemas.microsoft.com/office/infopath/2007/PartnerControls"/>
  </ds:schemaRefs>
</ds:datastoreItem>
</file>

<file path=customXml/itemProps5.xml><?xml version="1.0" encoding="utf-8"?>
<ds:datastoreItem xmlns:ds="http://schemas.openxmlformats.org/officeDocument/2006/customXml" ds:itemID="{9DBFED91-FF5B-4A0B-9108-DCE09221B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6776</Words>
  <Characters>37869</Characters>
  <Application>Microsoft Office Word</Application>
  <DocSecurity>0</DocSecurity>
  <Lines>1378</Lines>
  <Paragraphs>719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Powrie</dc:creator>
  <cp:keywords/>
  <dc:description/>
  <cp:lastModifiedBy>Kathy Godfrey</cp:lastModifiedBy>
  <cp:revision>3</cp:revision>
  <cp:lastPrinted>2011-01-06T02:08:00Z</cp:lastPrinted>
  <dcterms:created xsi:type="dcterms:W3CDTF">2020-08-04T03:35:00Z</dcterms:created>
  <dcterms:modified xsi:type="dcterms:W3CDTF">2020-08-04T23:17:00Z</dcterms:modified>
</cp:coreProperties>
</file>